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000000" w:themeColor="text1"/>
        </w:rPr>
        <w:id w:val="-561017223"/>
        <w:docPartObj>
          <w:docPartGallery w:val="Cover Pages"/>
          <w:docPartUnique/>
        </w:docPartObj>
      </w:sdtPr>
      <w:sdtEndPr/>
      <w:sdtContent>
        <w:p w:rsidR="0006701B" w:rsidRPr="000664D0" w:rsidRDefault="0006701B" w:rsidP="000664D0">
          <w:pPr>
            <w:spacing w:after="0"/>
            <w:jc w:val="center"/>
            <w:rPr>
              <w:rFonts w:ascii="Times New Roman" w:eastAsia="Times New Roman" w:hAnsi="Times New Roman"/>
              <w:b/>
              <w:color w:val="000000" w:themeColor="text1"/>
              <w:sz w:val="24"/>
              <w:szCs w:val="24"/>
              <w:lang w:eastAsia="ru-RU"/>
            </w:rPr>
          </w:pPr>
          <w:r w:rsidRPr="000664D0">
            <w:rPr>
              <w:rFonts w:ascii="Times New Roman" w:eastAsia="Times New Roman" w:hAnsi="Times New Roman"/>
              <w:b/>
              <w:color w:val="000000" w:themeColor="text1"/>
              <w:sz w:val="24"/>
              <w:szCs w:val="24"/>
              <w:lang w:eastAsia="ru-RU"/>
            </w:rPr>
            <w:t>Министерство образования Красноярского края</w:t>
          </w:r>
        </w:p>
        <w:p w:rsidR="0006701B" w:rsidRPr="000664D0" w:rsidRDefault="0006701B" w:rsidP="000664D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 w:themeColor="text1"/>
              <w:sz w:val="24"/>
              <w:szCs w:val="24"/>
              <w:lang w:eastAsia="ru-RU"/>
            </w:rPr>
          </w:pPr>
          <w:r w:rsidRPr="000664D0">
            <w:rPr>
              <w:rFonts w:ascii="Times New Roman" w:eastAsia="Times New Roman" w:hAnsi="Times New Roman"/>
              <w:b/>
              <w:color w:val="000000" w:themeColor="text1"/>
              <w:sz w:val="24"/>
              <w:szCs w:val="24"/>
              <w:lang w:eastAsia="ru-RU"/>
            </w:rPr>
            <w:t>краевое государственное бюджетное профессиональное образовательное учреждение</w:t>
          </w:r>
        </w:p>
        <w:p w:rsidR="0006701B" w:rsidRPr="000664D0" w:rsidRDefault="0006701B" w:rsidP="000664D0">
          <w:pPr>
            <w:tabs>
              <w:tab w:val="left" w:pos="3780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 w:themeColor="text1"/>
              <w:sz w:val="24"/>
              <w:szCs w:val="24"/>
              <w:lang w:eastAsia="ru-RU"/>
            </w:rPr>
          </w:pPr>
          <w:r w:rsidRPr="000664D0">
            <w:rPr>
              <w:rFonts w:ascii="Times New Roman" w:eastAsia="Times New Roman" w:hAnsi="Times New Roman"/>
              <w:b/>
              <w:color w:val="000000" w:themeColor="text1"/>
              <w:sz w:val="24"/>
              <w:szCs w:val="24"/>
              <w:lang w:eastAsia="ru-RU"/>
            </w:rPr>
            <w:t>«Красноярский аграрный техникум»</w:t>
          </w:r>
        </w:p>
        <w:p w:rsidR="0006701B" w:rsidRPr="000664D0" w:rsidRDefault="0006701B" w:rsidP="000664D0">
          <w:pPr>
            <w:tabs>
              <w:tab w:val="left" w:pos="3780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 w:themeColor="text1"/>
              <w:sz w:val="28"/>
              <w:szCs w:val="28"/>
              <w:lang w:eastAsia="ru-RU"/>
            </w:rPr>
          </w:pPr>
        </w:p>
        <w:p w:rsidR="0006701B" w:rsidRPr="000664D0" w:rsidRDefault="0006701B" w:rsidP="000664D0">
          <w:pPr>
            <w:tabs>
              <w:tab w:val="left" w:pos="3780"/>
            </w:tabs>
            <w:spacing w:after="0" w:line="240" w:lineRule="auto"/>
            <w:jc w:val="center"/>
            <w:rPr>
              <w:rFonts w:ascii="Times New Roman" w:eastAsia="Times New Roman" w:hAnsi="Times New Roman"/>
              <w:color w:val="000000" w:themeColor="text1"/>
              <w:sz w:val="28"/>
              <w:szCs w:val="28"/>
              <w:lang w:eastAsia="ru-RU"/>
            </w:rPr>
          </w:pPr>
        </w:p>
        <w:tbl>
          <w:tblPr>
            <w:tblW w:w="9577" w:type="dxa"/>
            <w:tblInd w:w="-142" w:type="dxa"/>
            <w:tblLook w:val="01E0" w:firstRow="1" w:lastRow="1" w:firstColumn="1" w:lastColumn="1" w:noHBand="0" w:noVBand="0"/>
          </w:tblPr>
          <w:tblGrid>
            <w:gridCol w:w="4395"/>
            <w:gridCol w:w="1985"/>
            <w:gridCol w:w="3197"/>
          </w:tblGrid>
          <w:tr w:rsidR="000664D0" w:rsidRPr="000664D0" w:rsidTr="0006701B">
            <w:tc>
              <w:tcPr>
                <w:tcW w:w="4395" w:type="dxa"/>
                <w:hideMark/>
              </w:tcPr>
              <w:p w:rsidR="0006701B" w:rsidRPr="000664D0" w:rsidRDefault="0006701B" w:rsidP="000664D0">
                <w:pPr>
                  <w:tabs>
                    <w:tab w:val="left" w:pos="3780"/>
                  </w:tabs>
                  <w:spacing w:after="0" w:line="240" w:lineRule="auto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</w:pPr>
                <w:r w:rsidRPr="000664D0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t>РАССМОТРЕНО:</w:t>
                </w:r>
              </w:p>
              <w:p w:rsidR="0006701B" w:rsidRPr="000664D0" w:rsidRDefault="0006701B" w:rsidP="000664D0">
                <w:pPr>
                  <w:tabs>
                    <w:tab w:val="left" w:pos="3780"/>
                  </w:tabs>
                  <w:spacing w:after="0" w:line="240" w:lineRule="auto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</w:pPr>
                <w:r w:rsidRPr="000664D0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t>На заседании цикловой комиссии агрозоотехнических дисциплин</w:t>
                </w:r>
              </w:p>
              <w:p w:rsidR="0006701B" w:rsidRPr="000664D0" w:rsidRDefault="0006701B" w:rsidP="000664D0">
                <w:pPr>
                  <w:tabs>
                    <w:tab w:val="left" w:pos="3780"/>
                  </w:tabs>
                  <w:spacing w:after="0" w:line="240" w:lineRule="auto"/>
                  <w:rPr>
                    <w:rFonts w:ascii="Times New Roman" w:eastAsia="Times New Roman" w:hAnsi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</w:pPr>
                <w:r w:rsidRPr="000664D0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t>Протокол № ______</w:t>
                </w:r>
              </w:p>
              <w:p w:rsidR="0006701B" w:rsidRPr="000664D0" w:rsidRDefault="0006701B" w:rsidP="000664D0">
                <w:pPr>
                  <w:tabs>
                    <w:tab w:val="left" w:pos="3780"/>
                  </w:tabs>
                  <w:spacing w:after="0" w:line="240" w:lineRule="auto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</w:pPr>
                <w:proofErr w:type="gramStart"/>
                <w:r w:rsidRPr="000664D0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t>от</w:t>
                </w:r>
                <w:proofErr w:type="gramEnd"/>
                <w:r w:rsidRPr="000664D0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t xml:space="preserve"> «__ » _________2019 г.</w:t>
                </w:r>
              </w:p>
              <w:p w:rsidR="0006701B" w:rsidRPr="000664D0" w:rsidRDefault="0006701B" w:rsidP="000664D0">
                <w:pPr>
                  <w:tabs>
                    <w:tab w:val="left" w:pos="3780"/>
                  </w:tabs>
                  <w:spacing w:after="0" w:line="240" w:lineRule="auto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</w:pPr>
                <w:r w:rsidRPr="000664D0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t>Председатель комиссии</w:t>
                </w:r>
              </w:p>
              <w:p w:rsidR="0006701B" w:rsidRPr="000664D0" w:rsidRDefault="0006701B" w:rsidP="000664D0">
                <w:pPr>
                  <w:tabs>
                    <w:tab w:val="left" w:pos="3780"/>
                  </w:tabs>
                  <w:spacing w:after="0" w:line="240" w:lineRule="auto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</w:pPr>
                <w:r w:rsidRPr="000664D0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t xml:space="preserve">________ </w:t>
                </w:r>
                <w:proofErr w:type="spellStart"/>
                <w:r w:rsidRPr="000664D0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t>И.В.Яворская</w:t>
                </w:r>
                <w:proofErr w:type="spellEnd"/>
              </w:p>
              <w:p w:rsidR="0006701B" w:rsidRPr="000664D0" w:rsidRDefault="0006701B" w:rsidP="000664D0">
                <w:pPr>
                  <w:spacing w:after="0" w:line="240" w:lineRule="auto"/>
                  <w:rPr>
                    <w:rFonts w:ascii="Times New Roman" w:eastAsia="Times New Roman" w:hAnsi="Times New Roman"/>
                    <w:iCs/>
                    <w:color w:val="000000" w:themeColor="text1"/>
                    <w:sz w:val="24"/>
                    <w:szCs w:val="24"/>
                    <w:lang w:eastAsia="ru-RU"/>
                  </w:rPr>
                </w:pPr>
                <w:r w:rsidRPr="000664D0">
                  <w:rPr>
                    <w:rFonts w:ascii="Times New Roman" w:eastAsia="Times New Roman" w:hAnsi="Times New Roman"/>
                    <w:iCs/>
                    <w:color w:val="000000" w:themeColor="text1"/>
                    <w:sz w:val="24"/>
                    <w:szCs w:val="24"/>
                    <w:lang w:eastAsia="ru-RU"/>
                  </w:rPr>
                  <w:t>Протокол методического совета</w:t>
                </w:r>
              </w:p>
              <w:p w:rsidR="0006701B" w:rsidRPr="000664D0" w:rsidRDefault="0006701B" w:rsidP="000664D0">
                <w:pPr>
                  <w:spacing w:after="0" w:line="240" w:lineRule="auto"/>
                  <w:rPr>
                    <w:rFonts w:ascii="Times New Roman" w:eastAsia="Times New Roman" w:hAnsi="Times New Roman"/>
                    <w:iCs/>
                    <w:color w:val="000000" w:themeColor="text1"/>
                    <w:sz w:val="24"/>
                    <w:szCs w:val="24"/>
                    <w:lang w:eastAsia="ru-RU"/>
                  </w:rPr>
                </w:pPr>
                <w:r w:rsidRPr="000664D0">
                  <w:rPr>
                    <w:rFonts w:ascii="Times New Roman" w:eastAsia="Times New Roman" w:hAnsi="Times New Roman"/>
                    <w:iCs/>
                    <w:color w:val="000000" w:themeColor="text1"/>
                    <w:sz w:val="24"/>
                    <w:szCs w:val="24"/>
                    <w:lang w:eastAsia="ru-RU"/>
                  </w:rPr>
                  <w:t>№____ «____»_______________ 2019 г.</w:t>
                </w:r>
              </w:p>
            </w:tc>
            <w:tc>
              <w:tcPr>
                <w:tcW w:w="1985" w:type="dxa"/>
              </w:tcPr>
              <w:p w:rsidR="0006701B" w:rsidRPr="000664D0" w:rsidRDefault="0006701B" w:rsidP="000664D0">
                <w:pPr>
                  <w:tabs>
                    <w:tab w:val="left" w:pos="3780"/>
                  </w:tabs>
                  <w:spacing w:after="0" w:line="240" w:lineRule="auto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3197" w:type="dxa"/>
              </w:tcPr>
              <w:p w:rsidR="0006701B" w:rsidRPr="000664D0" w:rsidRDefault="0006701B" w:rsidP="000664D0">
                <w:pPr>
                  <w:tabs>
                    <w:tab w:val="left" w:pos="3780"/>
                  </w:tabs>
                  <w:spacing w:after="0" w:line="240" w:lineRule="auto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</w:pPr>
                <w:r w:rsidRPr="000664D0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t>УТВЕРЖДАЮ:</w:t>
                </w:r>
              </w:p>
              <w:p w:rsidR="0006701B" w:rsidRPr="000664D0" w:rsidRDefault="0006701B" w:rsidP="000664D0">
                <w:pPr>
                  <w:tabs>
                    <w:tab w:val="left" w:pos="3780"/>
                  </w:tabs>
                  <w:spacing w:after="0" w:line="240" w:lineRule="auto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</w:pPr>
                <w:r w:rsidRPr="000664D0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t>Зам. директора по УР</w:t>
                </w:r>
              </w:p>
              <w:p w:rsidR="0006701B" w:rsidRPr="000664D0" w:rsidRDefault="0006701B" w:rsidP="000664D0">
                <w:pPr>
                  <w:tabs>
                    <w:tab w:val="left" w:pos="3780"/>
                  </w:tabs>
                  <w:spacing w:after="0" w:line="240" w:lineRule="auto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</w:pPr>
                <w:r w:rsidRPr="000664D0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t>_________ Тимофеева Т.М.</w:t>
                </w:r>
              </w:p>
              <w:p w:rsidR="0006701B" w:rsidRPr="000664D0" w:rsidRDefault="0006701B" w:rsidP="000664D0">
                <w:pPr>
                  <w:tabs>
                    <w:tab w:val="left" w:pos="3780"/>
                  </w:tabs>
                  <w:spacing w:after="0" w:line="240" w:lineRule="auto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</w:pPr>
                <w:r w:rsidRPr="000664D0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t>«___»____________2019 г.</w:t>
                </w:r>
              </w:p>
              <w:p w:rsidR="0006701B" w:rsidRPr="000664D0" w:rsidRDefault="0006701B" w:rsidP="000664D0">
                <w:pPr>
                  <w:tabs>
                    <w:tab w:val="left" w:pos="3780"/>
                  </w:tabs>
                  <w:spacing w:after="0" w:line="240" w:lineRule="auto"/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</w:pPr>
              </w:p>
            </w:tc>
          </w:tr>
          <w:tr w:rsidR="000664D0" w:rsidRPr="000664D0" w:rsidTr="0006701B">
            <w:tc>
              <w:tcPr>
                <w:tcW w:w="9577" w:type="dxa"/>
                <w:gridSpan w:val="3"/>
              </w:tcPr>
              <w:p w:rsidR="0006701B" w:rsidRPr="000664D0" w:rsidRDefault="0006701B" w:rsidP="000664D0">
                <w:pPr>
                  <w:tabs>
                    <w:tab w:val="left" w:pos="378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8"/>
                    <w:szCs w:val="28"/>
                    <w:lang w:eastAsia="ru-RU"/>
                  </w:rPr>
                </w:pPr>
              </w:p>
            </w:tc>
          </w:tr>
          <w:tr w:rsidR="000664D0" w:rsidRPr="000664D0" w:rsidTr="0006701B">
            <w:tc>
              <w:tcPr>
                <w:tcW w:w="4395" w:type="dxa"/>
              </w:tcPr>
              <w:p w:rsidR="0006701B" w:rsidRPr="000664D0" w:rsidRDefault="0006701B" w:rsidP="000664D0">
                <w:pPr>
                  <w:tabs>
                    <w:tab w:val="left" w:pos="378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1985" w:type="dxa"/>
              </w:tcPr>
              <w:p w:rsidR="0006701B" w:rsidRPr="000664D0" w:rsidRDefault="0006701B" w:rsidP="000664D0">
                <w:pPr>
                  <w:tabs>
                    <w:tab w:val="left" w:pos="378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3197" w:type="dxa"/>
              </w:tcPr>
              <w:p w:rsidR="0006701B" w:rsidRPr="000664D0" w:rsidRDefault="0006701B" w:rsidP="000664D0">
                <w:pPr>
                  <w:tabs>
                    <w:tab w:val="left" w:pos="378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28"/>
                    <w:szCs w:val="28"/>
                    <w:lang w:eastAsia="ru-RU"/>
                  </w:rPr>
                </w:pPr>
              </w:p>
            </w:tc>
          </w:tr>
        </w:tbl>
        <w:p w:rsidR="0006701B" w:rsidRPr="000664D0" w:rsidRDefault="0006701B" w:rsidP="000664D0">
          <w:pPr>
            <w:tabs>
              <w:tab w:val="left" w:pos="3780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 w:themeColor="text1"/>
              <w:sz w:val="28"/>
              <w:szCs w:val="28"/>
              <w:lang w:eastAsia="ru-RU"/>
            </w:rPr>
          </w:pPr>
        </w:p>
        <w:p w:rsidR="0006701B" w:rsidRPr="000664D0" w:rsidRDefault="0006701B" w:rsidP="000664D0">
          <w:pPr>
            <w:tabs>
              <w:tab w:val="left" w:pos="3780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 w:themeColor="text1"/>
              <w:sz w:val="28"/>
              <w:szCs w:val="28"/>
              <w:lang w:eastAsia="ru-RU"/>
            </w:rPr>
          </w:pPr>
        </w:p>
        <w:p w:rsidR="0006701B" w:rsidRPr="000664D0" w:rsidRDefault="0006701B" w:rsidP="000664D0">
          <w:pPr>
            <w:tabs>
              <w:tab w:val="left" w:pos="3780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 w:themeColor="text1"/>
              <w:sz w:val="28"/>
              <w:szCs w:val="28"/>
              <w:lang w:eastAsia="ru-RU"/>
            </w:rPr>
          </w:pPr>
        </w:p>
        <w:p w:rsidR="007B6B5D" w:rsidRPr="000664D0" w:rsidRDefault="007B6B5D" w:rsidP="000664D0">
          <w:pPr>
            <w:tabs>
              <w:tab w:val="left" w:pos="3780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 w:themeColor="text1"/>
              <w:sz w:val="28"/>
              <w:szCs w:val="28"/>
              <w:lang w:eastAsia="ru-RU"/>
            </w:rPr>
          </w:pPr>
        </w:p>
        <w:p w:rsidR="0006701B" w:rsidRPr="000664D0" w:rsidRDefault="0006701B" w:rsidP="000664D0">
          <w:pPr>
            <w:tabs>
              <w:tab w:val="left" w:pos="3780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 w:themeColor="text1"/>
              <w:sz w:val="28"/>
              <w:szCs w:val="28"/>
              <w:lang w:eastAsia="ru-RU"/>
            </w:rPr>
          </w:pPr>
        </w:p>
        <w:p w:rsidR="0006701B" w:rsidRPr="000664D0" w:rsidRDefault="0006701B" w:rsidP="000664D0">
          <w:pPr>
            <w:tabs>
              <w:tab w:val="left" w:pos="3780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 w:themeColor="text1"/>
              <w:sz w:val="28"/>
              <w:szCs w:val="28"/>
              <w:lang w:eastAsia="ru-RU"/>
            </w:rPr>
          </w:pPr>
        </w:p>
        <w:p w:rsidR="0006701B" w:rsidRPr="000664D0" w:rsidRDefault="0006701B" w:rsidP="000664D0">
          <w:pPr>
            <w:tabs>
              <w:tab w:val="left" w:pos="3780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caps/>
              <w:color w:val="000000" w:themeColor="text1"/>
              <w:sz w:val="28"/>
              <w:szCs w:val="28"/>
              <w:lang w:eastAsia="ru-RU"/>
            </w:rPr>
          </w:pPr>
          <w:r w:rsidRPr="000664D0">
            <w:rPr>
              <w:rFonts w:ascii="Times New Roman" w:eastAsia="Times New Roman" w:hAnsi="Times New Roman"/>
              <w:b/>
              <w:caps/>
              <w:color w:val="000000" w:themeColor="text1"/>
              <w:sz w:val="28"/>
              <w:szCs w:val="28"/>
              <w:lang w:eastAsia="ru-RU"/>
            </w:rPr>
            <w:t>Учебное пособие</w:t>
          </w:r>
        </w:p>
        <w:p w:rsidR="0006701B" w:rsidRPr="000664D0" w:rsidRDefault="0006701B" w:rsidP="000664D0">
          <w:pPr>
            <w:tabs>
              <w:tab w:val="left" w:pos="3780"/>
            </w:tabs>
            <w:spacing w:after="0" w:line="240" w:lineRule="auto"/>
            <w:jc w:val="center"/>
            <w:rPr>
              <w:rFonts w:ascii="Times New Roman" w:eastAsia="Times New Roman" w:hAnsi="Times New Roman"/>
              <w:color w:val="000000" w:themeColor="text1"/>
              <w:sz w:val="28"/>
              <w:szCs w:val="28"/>
              <w:lang w:eastAsia="ru-RU"/>
            </w:rPr>
          </w:pPr>
          <w:r w:rsidRPr="000664D0">
            <w:rPr>
              <w:rFonts w:ascii="Times New Roman" w:eastAsia="Times New Roman" w:hAnsi="Times New Roman"/>
              <w:color w:val="000000" w:themeColor="text1"/>
              <w:sz w:val="28"/>
              <w:szCs w:val="28"/>
              <w:lang w:eastAsia="ru-RU"/>
            </w:rPr>
            <w:t>Для дистанционного обучения</w:t>
          </w:r>
        </w:p>
        <w:p w:rsidR="0006701B" w:rsidRPr="000664D0" w:rsidRDefault="0006701B" w:rsidP="000664D0">
          <w:pPr>
            <w:tabs>
              <w:tab w:val="left" w:pos="3780"/>
            </w:tabs>
            <w:spacing w:after="0" w:line="240" w:lineRule="auto"/>
            <w:jc w:val="center"/>
            <w:rPr>
              <w:rFonts w:ascii="Times New Roman" w:eastAsia="Times New Roman" w:hAnsi="Times New Roman"/>
              <w:color w:val="000000" w:themeColor="text1"/>
              <w:sz w:val="28"/>
              <w:szCs w:val="28"/>
              <w:lang w:eastAsia="ru-RU"/>
            </w:rPr>
          </w:pPr>
          <w:r w:rsidRPr="000664D0">
            <w:rPr>
              <w:rFonts w:ascii="Times New Roman" w:eastAsia="Times New Roman" w:hAnsi="Times New Roman"/>
              <w:color w:val="000000" w:themeColor="text1"/>
              <w:sz w:val="28"/>
              <w:szCs w:val="28"/>
              <w:lang w:eastAsia="ru-RU"/>
            </w:rPr>
            <w:t>по дисциплине «Овощеводство и плодоводство»</w:t>
          </w:r>
        </w:p>
        <w:p w:rsidR="0006701B" w:rsidRPr="000664D0" w:rsidRDefault="0006701B" w:rsidP="000664D0">
          <w:pPr>
            <w:spacing w:after="0" w:line="276" w:lineRule="auto"/>
            <w:jc w:val="center"/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</w:pPr>
          <w:r w:rsidRPr="000664D0"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>Для студентов курса, специальности «Агрономия»</w:t>
          </w:r>
        </w:p>
        <w:p w:rsidR="0006701B" w:rsidRPr="000664D0" w:rsidRDefault="0006701B" w:rsidP="000664D0">
          <w:pPr>
            <w:spacing w:after="0"/>
            <w:jc w:val="center"/>
            <w:rPr>
              <w:rFonts w:ascii="Times New Roman" w:eastAsia="Times New Roman" w:hAnsi="Times New Roman"/>
              <w:color w:val="000000" w:themeColor="text1"/>
              <w:sz w:val="28"/>
              <w:szCs w:val="28"/>
              <w:lang w:eastAsia="ru-RU"/>
            </w:rPr>
          </w:pPr>
        </w:p>
        <w:p w:rsidR="0006701B" w:rsidRPr="000664D0" w:rsidRDefault="0006701B" w:rsidP="000664D0">
          <w:pPr>
            <w:spacing w:after="0"/>
            <w:jc w:val="center"/>
            <w:rPr>
              <w:rFonts w:ascii="Times New Roman" w:eastAsia="Times New Roman" w:hAnsi="Times New Roman"/>
              <w:color w:val="000000" w:themeColor="text1"/>
              <w:sz w:val="28"/>
              <w:szCs w:val="28"/>
              <w:lang w:eastAsia="ru-RU"/>
            </w:rPr>
          </w:pPr>
        </w:p>
        <w:p w:rsidR="0006701B" w:rsidRPr="000664D0" w:rsidRDefault="0006701B" w:rsidP="000664D0">
          <w:pPr>
            <w:spacing w:after="0"/>
            <w:jc w:val="center"/>
            <w:rPr>
              <w:rFonts w:ascii="Times New Roman" w:eastAsia="Times New Roman" w:hAnsi="Times New Roman"/>
              <w:color w:val="000000" w:themeColor="text1"/>
              <w:sz w:val="28"/>
              <w:szCs w:val="28"/>
              <w:lang w:eastAsia="ru-RU"/>
            </w:rPr>
          </w:pPr>
        </w:p>
        <w:p w:rsidR="0006701B" w:rsidRPr="000664D0" w:rsidRDefault="0006701B" w:rsidP="000664D0">
          <w:pPr>
            <w:spacing w:after="0"/>
            <w:jc w:val="center"/>
            <w:rPr>
              <w:rFonts w:ascii="Times New Roman" w:eastAsia="Times New Roman" w:hAnsi="Times New Roman"/>
              <w:color w:val="000000" w:themeColor="text1"/>
              <w:sz w:val="28"/>
              <w:szCs w:val="28"/>
              <w:lang w:eastAsia="ru-RU"/>
            </w:rPr>
          </w:pPr>
        </w:p>
        <w:p w:rsidR="0006701B" w:rsidRPr="000664D0" w:rsidRDefault="0006701B" w:rsidP="000664D0">
          <w:pPr>
            <w:spacing w:after="0"/>
            <w:jc w:val="center"/>
            <w:rPr>
              <w:rFonts w:ascii="Times New Roman" w:eastAsia="Times New Roman" w:hAnsi="Times New Roman"/>
              <w:color w:val="000000" w:themeColor="text1"/>
              <w:sz w:val="28"/>
              <w:szCs w:val="28"/>
              <w:lang w:eastAsia="ru-RU"/>
            </w:rPr>
          </w:pPr>
        </w:p>
        <w:p w:rsidR="0006701B" w:rsidRPr="000664D0" w:rsidRDefault="0006701B" w:rsidP="000664D0">
          <w:pPr>
            <w:spacing w:after="0"/>
            <w:jc w:val="center"/>
            <w:rPr>
              <w:rFonts w:ascii="Times New Roman" w:eastAsia="Times New Roman" w:hAnsi="Times New Roman"/>
              <w:color w:val="000000" w:themeColor="text1"/>
              <w:sz w:val="28"/>
              <w:szCs w:val="28"/>
              <w:lang w:eastAsia="ru-RU"/>
            </w:rPr>
          </w:pPr>
        </w:p>
        <w:p w:rsidR="0006701B" w:rsidRPr="000664D0" w:rsidRDefault="0006701B" w:rsidP="000664D0">
          <w:pPr>
            <w:spacing w:after="0"/>
            <w:jc w:val="center"/>
            <w:rPr>
              <w:rFonts w:ascii="Times New Roman" w:eastAsia="Times New Roman" w:hAnsi="Times New Roman"/>
              <w:color w:val="000000" w:themeColor="text1"/>
              <w:sz w:val="28"/>
              <w:szCs w:val="28"/>
              <w:lang w:eastAsia="ru-RU"/>
            </w:rPr>
          </w:pPr>
        </w:p>
        <w:p w:rsidR="0006701B" w:rsidRPr="000664D0" w:rsidRDefault="0006701B" w:rsidP="000664D0">
          <w:pPr>
            <w:spacing w:after="0"/>
            <w:jc w:val="center"/>
            <w:rPr>
              <w:rFonts w:ascii="Times New Roman" w:eastAsia="Times New Roman" w:hAnsi="Times New Roman"/>
              <w:color w:val="000000" w:themeColor="text1"/>
              <w:sz w:val="28"/>
              <w:szCs w:val="28"/>
              <w:lang w:eastAsia="ru-RU"/>
            </w:rPr>
          </w:pPr>
        </w:p>
        <w:p w:rsidR="0006701B" w:rsidRPr="000664D0" w:rsidRDefault="0006701B" w:rsidP="000664D0">
          <w:pPr>
            <w:spacing w:after="0"/>
            <w:jc w:val="center"/>
            <w:rPr>
              <w:rFonts w:ascii="Times New Roman" w:eastAsia="Times New Roman" w:hAnsi="Times New Roman"/>
              <w:color w:val="000000" w:themeColor="text1"/>
              <w:sz w:val="28"/>
              <w:szCs w:val="28"/>
              <w:lang w:eastAsia="ru-RU"/>
            </w:rPr>
          </w:pPr>
        </w:p>
        <w:p w:rsidR="0006701B" w:rsidRDefault="0006701B" w:rsidP="000664D0">
          <w:pPr>
            <w:spacing w:after="0"/>
            <w:jc w:val="center"/>
            <w:rPr>
              <w:rFonts w:ascii="Times New Roman" w:eastAsia="Times New Roman" w:hAnsi="Times New Roman"/>
              <w:color w:val="000000" w:themeColor="text1"/>
              <w:sz w:val="28"/>
              <w:szCs w:val="28"/>
              <w:lang w:eastAsia="ru-RU"/>
            </w:rPr>
          </w:pPr>
        </w:p>
        <w:p w:rsidR="004C7812" w:rsidRDefault="004C7812" w:rsidP="000664D0">
          <w:pPr>
            <w:spacing w:after="0"/>
            <w:jc w:val="center"/>
            <w:rPr>
              <w:rFonts w:ascii="Times New Roman" w:eastAsia="Times New Roman" w:hAnsi="Times New Roman"/>
              <w:color w:val="000000" w:themeColor="text1"/>
              <w:sz w:val="28"/>
              <w:szCs w:val="28"/>
              <w:lang w:eastAsia="ru-RU"/>
            </w:rPr>
          </w:pPr>
        </w:p>
        <w:p w:rsidR="004C7812" w:rsidRPr="000664D0" w:rsidRDefault="004C7812" w:rsidP="000664D0">
          <w:pPr>
            <w:spacing w:after="0"/>
            <w:jc w:val="center"/>
            <w:rPr>
              <w:rFonts w:ascii="Times New Roman" w:eastAsia="Times New Roman" w:hAnsi="Times New Roman"/>
              <w:color w:val="000000" w:themeColor="text1"/>
              <w:sz w:val="28"/>
              <w:szCs w:val="28"/>
              <w:lang w:eastAsia="ru-RU"/>
            </w:rPr>
          </w:pPr>
        </w:p>
        <w:p w:rsidR="007B6B5D" w:rsidRDefault="007B6B5D" w:rsidP="000664D0">
          <w:pPr>
            <w:spacing w:after="0"/>
            <w:jc w:val="center"/>
            <w:rPr>
              <w:rFonts w:ascii="Times New Roman" w:eastAsia="Times New Roman" w:hAnsi="Times New Roman"/>
              <w:color w:val="000000" w:themeColor="text1"/>
              <w:sz w:val="28"/>
              <w:szCs w:val="28"/>
              <w:lang w:eastAsia="ru-RU"/>
            </w:rPr>
          </w:pPr>
        </w:p>
        <w:p w:rsidR="004C7812" w:rsidRDefault="004C7812" w:rsidP="000664D0">
          <w:pPr>
            <w:spacing w:after="0"/>
            <w:jc w:val="center"/>
            <w:rPr>
              <w:rFonts w:ascii="Times New Roman" w:eastAsia="Times New Roman" w:hAnsi="Times New Roman"/>
              <w:color w:val="000000" w:themeColor="text1"/>
              <w:sz w:val="28"/>
              <w:szCs w:val="28"/>
              <w:lang w:eastAsia="ru-RU"/>
            </w:rPr>
          </w:pPr>
        </w:p>
        <w:p w:rsidR="004C7812" w:rsidRDefault="004C7812" w:rsidP="000664D0">
          <w:pPr>
            <w:spacing w:after="0"/>
            <w:jc w:val="center"/>
            <w:rPr>
              <w:rFonts w:ascii="Times New Roman" w:eastAsia="Times New Roman" w:hAnsi="Times New Roman"/>
              <w:color w:val="000000" w:themeColor="text1"/>
              <w:sz w:val="28"/>
              <w:szCs w:val="28"/>
              <w:lang w:eastAsia="ru-RU"/>
            </w:rPr>
          </w:pPr>
        </w:p>
        <w:p w:rsidR="004C7812" w:rsidRDefault="004C7812" w:rsidP="000664D0">
          <w:pPr>
            <w:spacing w:after="0"/>
            <w:jc w:val="center"/>
            <w:rPr>
              <w:rFonts w:ascii="Times New Roman" w:eastAsia="Times New Roman" w:hAnsi="Times New Roman"/>
              <w:color w:val="000000" w:themeColor="text1"/>
              <w:sz w:val="28"/>
              <w:szCs w:val="28"/>
              <w:lang w:eastAsia="ru-RU"/>
            </w:rPr>
          </w:pPr>
        </w:p>
        <w:p w:rsidR="004C7812" w:rsidRDefault="004C7812" w:rsidP="000664D0">
          <w:pPr>
            <w:spacing w:after="0"/>
            <w:jc w:val="center"/>
            <w:rPr>
              <w:rFonts w:ascii="Times New Roman" w:eastAsia="Times New Roman" w:hAnsi="Times New Roman"/>
              <w:color w:val="000000" w:themeColor="text1"/>
              <w:sz w:val="28"/>
              <w:szCs w:val="28"/>
              <w:lang w:eastAsia="ru-RU"/>
            </w:rPr>
          </w:pPr>
        </w:p>
        <w:p w:rsidR="0006701B" w:rsidRPr="000664D0" w:rsidRDefault="0006701B" w:rsidP="000664D0">
          <w:pPr>
            <w:spacing w:after="0"/>
            <w:jc w:val="center"/>
            <w:rPr>
              <w:rFonts w:ascii="Times New Roman" w:eastAsia="Times New Roman" w:hAnsi="Times New Roman"/>
              <w:color w:val="000000" w:themeColor="text1"/>
              <w:sz w:val="28"/>
              <w:szCs w:val="28"/>
              <w:lang w:eastAsia="ru-RU"/>
            </w:rPr>
          </w:pPr>
        </w:p>
        <w:p w:rsidR="004C7812" w:rsidRDefault="0006701B" w:rsidP="000664D0">
          <w:pPr>
            <w:spacing w:after="0"/>
            <w:jc w:val="center"/>
            <w:rPr>
              <w:rFonts w:ascii="Times New Roman" w:eastAsia="Times New Roman" w:hAnsi="Times New Roman"/>
              <w:color w:val="000000" w:themeColor="text1"/>
              <w:sz w:val="28"/>
              <w:szCs w:val="28"/>
              <w:lang w:eastAsia="ru-RU"/>
            </w:rPr>
          </w:pPr>
          <w:r w:rsidRPr="000664D0">
            <w:rPr>
              <w:rFonts w:ascii="Times New Roman" w:eastAsia="Times New Roman" w:hAnsi="Times New Roman"/>
              <w:color w:val="000000" w:themeColor="text1"/>
              <w:sz w:val="28"/>
              <w:szCs w:val="28"/>
              <w:lang w:eastAsia="ru-RU"/>
            </w:rPr>
            <w:t>Красноярск, 2019 г.</w:t>
          </w:r>
        </w:p>
        <w:sdt>
          <w:sdtPr>
            <w:rPr>
              <w:rFonts w:ascii="Calibri" w:eastAsia="Calibri" w:hAnsi="Calibri" w:cs="Times New Roman"/>
              <w:color w:val="auto"/>
              <w:sz w:val="22"/>
              <w:szCs w:val="22"/>
              <w:lang w:eastAsia="en-US"/>
            </w:rPr>
            <w:id w:val="967478758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:rsidR="004C7812" w:rsidRPr="004C7812" w:rsidRDefault="004C7812" w:rsidP="004C7812">
              <w:pPr>
                <w:pStyle w:val="a7"/>
                <w:spacing w:line="360" w:lineRule="auto"/>
                <w:rPr>
                  <w:rFonts w:ascii="Times New Roman" w:hAnsi="Times New Roman" w:cs="Times New Roman"/>
                  <w:b/>
                  <w:caps/>
                  <w:color w:val="000000" w:themeColor="text1"/>
                  <w:sz w:val="28"/>
                  <w:szCs w:val="28"/>
                </w:rPr>
              </w:pPr>
              <w:r w:rsidRPr="004C7812">
                <w:rPr>
                  <w:rFonts w:ascii="Times New Roman" w:hAnsi="Times New Roman" w:cs="Times New Roman"/>
                  <w:b/>
                  <w:caps/>
                  <w:color w:val="000000" w:themeColor="text1"/>
                  <w:sz w:val="28"/>
                  <w:szCs w:val="28"/>
                </w:rPr>
                <w:t>Оглавление</w:t>
              </w:r>
            </w:p>
            <w:p w:rsidR="004C7812" w:rsidRPr="004C7812" w:rsidRDefault="004C7812" w:rsidP="004C7812">
              <w:pPr>
                <w:pStyle w:val="11"/>
                <w:tabs>
                  <w:tab w:val="right" w:leader="dot" w:pos="9345"/>
                </w:tabs>
                <w:spacing w:line="360" w:lineRule="auto"/>
                <w:rPr>
                  <w:rFonts w:ascii="Times New Roman" w:hAnsi="Times New Roman"/>
                  <w:noProof/>
                  <w:color w:val="000000" w:themeColor="text1"/>
                  <w:sz w:val="28"/>
                  <w:szCs w:val="28"/>
                </w:rPr>
              </w:pPr>
              <w:r w:rsidRPr="004C7812">
                <w:rPr>
                  <w:rFonts w:ascii="Times New Roman" w:hAnsi="Times New Roman"/>
                  <w:bCs/>
                  <w:color w:val="000000" w:themeColor="text1"/>
                  <w:sz w:val="28"/>
                  <w:szCs w:val="28"/>
                </w:rPr>
                <w:fldChar w:fldCharType="begin"/>
              </w:r>
              <w:r w:rsidRPr="004C7812">
                <w:rPr>
                  <w:rFonts w:ascii="Times New Roman" w:hAnsi="Times New Roman"/>
                  <w:bCs/>
                  <w:color w:val="000000" w:themeColor="text1"/>
                  <w:sz w:val="28"/>
                  <w:szCs w:val="28"/>
                </w:rPr>
                <w:instrText xml:space="preserve"> TOC \o "1-3" \h \z \u </w:instrText>
              </w:r>
              <w:r w:rsidRPr="004C7812">
                <w:rPr>
                  <w:rFonts w:ascii="Times New Roman" w:hAnsi="Times New Roman"/>
                  <w:bCs/>
                  <w:color w:val="000000" w:themeColor="text1"/>
                  <w:sz w:val="28"/>
                  <w:szCs w:val="28"/>
                </w:rPr>
                <w:fldChar w:fldCharType="separate"/>
              </w:r>
              <w:hyperlink w:anchor="_Toc176699" w:history="1">
                <w:r w:rsidRPr="004C7812">
                  <w:rPr>
                    <w:rStyle w:val="a6"/>
                    <w:rFonts w:ascii="Times New Roman" w:hAnsi="Times New Roman"/>
                    <w:caps/>
                    <w:noProof/>
                    <w:color w:val="000000" w:themeColor="text1"/>
                    <w:sz w:val="28"/>
                    <w:szCs w:val="28"/>
                  </w:rPr>
                  <w:t>Введение</w:t>
                </w:r>
                <w:r w:rsidRPr="004C7812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8"/>
                    <w:szCs w:val="28"/>
                  </w:rPr>
                  <w:tab/>
                </w:r>
                <w:r w:rsidRPr="004C7812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8"/>
                    <w:szCs w:val="28"/>
                  </w:rPr>
                  <w:fldChar w:fldCharType="begin"/>
                </w:r>
                <w:r w:rsidRPr="004C7812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8"/>
                    <w:szCs w:val="28"/>
                  </w:rPr>
                  <w:instrText xml:space="preserve"> PAGEREF _Toc176699 \h </w:instrText>
                </w:r>
                <w:r w:rsidRPr="004C7812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8"/>
                    <w:szCs w:val="28"/>
                  </w:rPr>
                </w:r>
                <w:r w:rsidRPr="004C7812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8"/>
                    <w:szCs w:val="28"/>
                  </w:rPr>
                  <w:fldChar w:fldCharType="separate"/>
                </w:r>
                <w:r w:rsidR="0028618C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8"/>
                    <w:szCs w:val="28"/>
                  </w:rPr>
                  <w:t>3</w:t>
                </w:r>
                <w:r w:rsidRPr="004C7812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8"/>
                    <w:szCs w:val="28"/>
                  </w:rPr>
                  <w:fldChar w:fldCharType="end"/>
                </w:r>
              </w:hyperlink>
            </w:p>
            <w:p w:rsidR="004C7812" w:rsidRPr="004C7812" w:rsidRDefault="0028618C" w:rsidP="004C7812">
              <w:pPr>
                <w:pStyle w:val="11"/>
                <w:tabs>
                  <w:tab w:val="right" w:leader="dot" w:pos="9345"/>
                </w:tabs>
                <w:spacing w:line="360" w:lineRule="auto"/>
                <w:rPr>
                  <w:rFonts w:ascii="Times New Roman" w:hAnsi="Times New Roman"/>
                  <w:noProof/>
                  <w:color w:val="000000" w:themeColor="text1"/>
                  <w:sz w:val="28"/>
                  <w:szCs w:val="28"/>
                </w:rPr>
              </w:pPr>
              <w:hyperlink w:anchor="_Toc176700" w:history="1">
                <w:r w:rsidR="004C7812" w:rsidRPr="004C7812">
                  <w:rPr>
                    <w:rStyle w:val="a6"/>
                    <w:rFonts w:ascii="Times New Roman" w:eastAsia="Times New Roman" w:hAnsi="Times New Roman"/>
                    <w:caps/>
                    <w:noProof/>
                    <w:color w:val="000000" w:themeColor="text1"/>
                    <w:sz w:val="28"/>
                    <w:szCs w:val="28"/>
                    <w:lang w:eastAsia="ru-RU"/>
                  </w:rPr>
                  <w:t>Содержание внеаудиторной самостоятельной работы</w:t>
                </w:r>
                <w:r w:rsidR="004C7812" w:rsidRPr="004C7812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8"/>
                    <w:szCs w:val="28"/>
                  </w:rPr>
                  <w:tab/>
                </w:r>
                <w:r w:rsidR="004C7812" w:rsidRPr="004C7812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8"/>
                    <w:szCs w:val="28"/>
                  </w:rPr>
                  <w:fldChar w:fldCharType="begin"/>
                </w:r>
                <w:r w:rsidR="004C7812" w:rsidRPr="004C7812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8"/>
                    <w:szCs w:val="28"/>
                  </w:rPr>
                  <w:instrText xml:space="preserve"> PAGEREF _Toc176700 \h </w:instrText>
                </w:r>
                <w:r w:rsidR="004C7812" w:rsidRPr="004C7812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8"/>
                    <w:szCs w:val="28"/>
                  </w:rPr>
                </w:r>
                <w:r w:rsidR="004C7812" w:rsidRPr="004C7812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8"/>
                    <w:szCs w:val="28"/>
                  </w:rPr>
                  <w:t>5</w:t>
                </w:r>
                <w:r w:rsidR="004C7812" w:rsidRPr="004C7812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8"/>
                    <w:szCs w:val="28"/>
                  </w:rPr>
                  <w:fldChar w:fldCharType="end"/>
                </w:r>
              </w:hyperlink>
            </w:p>
            <w:p w:rsidR="004C7812" w:rsidRPr="004C7812" w:rsidRDefault="0028618C" w:rsidP="004C7812">
              <w:pPr>
                <w:pStyle w:val="11"/>
                <w:tabs>
                  <w:tab w:val="right" w:leader="dot" w:pos="9345"/>
                </w:tabs>
                <w:spacing w:line="360" w:lineRule="auto"/>
                <w:rPr>
                  <w:rFonts w:ascii="Times New Roman" w:hAnsi="Times New Roman"/>
                  <w:noProof/>
                  <w:color w:val="000000" w:themeColor="text1"/>
                  <w:sz w:val="28"/>
                  <w:szCs w:val="28"/>
                </w:rPr>
              </w:pPr>
              <w:hyperlink w:anchor="_Toc176701" w:history="1">
                <w:r w:rsidR="004C7812" w:rsidRPr="004C7812">
                  <w:rPr>
                    <w:rStyle w:val="a6"/>
                    <w:rFonts w:ascii="Times New Roman" w:eastAsia="Times New Roman" w:hAnsi="Times New Roman"/>
                    <w:noProof/>
                    <w:color w:val="000000" w:themeColor="text1"/>
                    <w:sz w:val="28"/>
                    <w:szCs w:val="28"/>
                    <w:lang w:eastAsia="ru-RU"/>
                  </w:rPr>
                  <w:t xml:space="preserve">Тема: </w:t>
                </w:r>
                <w:r w:rsidR="004C7812" w:rsidRPr="004C7812">
                  <w:rPr>
                    <w:rStyle w:val="a6"/>
                    <w:rFonts w:ascii="Times New Roman" w:hAnsi="Times New Roman"/>
                    <w:noProof/>
                    <w:color w:val="000000" w:themeColor="text1"/>
                    <w:sz w:val="28"/>
                    <w:szCs w:val="28"/>
                    <w:lang w:eastAsia="ru-RU"/>
                  </w:rPr>
                  <w:t>Способы размножения плодовых и ягодных растений</w:t>
                </w:r>
                <w:r w:rsidR="004C7812" w:rsidRPr="004C7812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8"/>
                    <w:szCs w:val="28"/>
                  </w:rPr>
                  <w:tab/>
                </w:r>
                <w:r w:rsidR="004C7812" w:rsidRPr="004C7812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8"/>
                    <w:szCs w:val="28"/>
                  </w:rPr>
                  <w:fldChar w:fldCharType="begin"/>
                </w:r>
                <w:r w:rsidR="004C7812" w:rsidRPr="004C7812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8"/>
                    <w:szCs w:val="28"/>
                  </w:rPr>
                  <w:instrText xml:space="preserve"> PAGEREF _Toc176701 \h </w:instrText>
                </w:r>
                <w:r w:rsidR="004C7812" w:rsidRPr="004C7812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8"/>
                    <w:szCs w:val="28"/>
                  </w:rPr>
                </w:r>
                <w:r w:rsidR="004C7812" w:rsidRPr="004C7812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8"/>
                    <w:szCs w:val="28"/>
                  </w:rPr>
                  <w:t>5</w:t>
                </w:r>
                <w:r w:rsidR="004C7812" w:rsidRPr="004C7812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8"/>
                    <w:szCs w:val="28"/>
                  </w:rPr>
                  <w:fldChar w:fldCharType="end"/>
                </w:r>
              </w:hyperlink>
            </w:p>
            <w:p w:rsidR="004C7812" w:rsidRPr="004C7812" w:rsidRDefault="0028618C" w:rsidP="004C7812">
              <w:pPr>
                <w:pStyle w:val="11"/>
                <w:tabs>
                  <w:tab w:val="right" w:leader="dot" w:pos="9345"/>
                </w:tabs>
                <w:spacing w:line="360" w:lineRule="auto"/>
                <w:rPr>
                  <w:rFonts w:ascii="Times New Roman" w:hAnsi="Times New Roman"/>
                  <w:noProof/>
                  <w:color w:val="000000" w:themeColor="text1"/>
                  <w:sz w:val="28"/>
                  <w:szCs w:val="28"/>
                </w:rPr>
              </w:pPr>
              <w:hyperlink w:anchor="_Toc176702" w:history="1">
                <w:r w:rsidR="004C7812" w:rsidRPr="004C7812">
                  <w:rPr>
                    <w:rStyle w:val="a6"/>
                    <w:rFonts w:ascii="Times New Roman" w:eastAsia="Times New Roman" w:hAnsi="Times New Roman"/>
                    <w:noProof/>
                    <w:color w:val="000000" w:themeColor="text1"/>
                    <w:sz w:val="28"/>
                    <w:szCs w:val="28"/>
                    <w:lang w:eastAsia="ru-RU"/>
                  </w:rPr>
                  <w:t>ЛПЗ № 20 Проведение окулировки</w:t>
                </w:r>
                <w:r w:rsidR="004C7812" w:rsidRPr="004C7812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8"/>
                    <w:szCs w:val="28"/>
                  </w:rPr>
                  <w:tab/>
                </w:r>
                <w:r w:rsidR="004C7812" w:rsidRPr="004C7812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8"/>
                    <w:szCs w:val="28"/>
                  </w:rPr>
                  <w:fldChar w:fldCharType="begin"/>
                </w:r>
                <w:r w:rsidR="004C7812" w:rsidRPr="004C7812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8"/>
                    <w:szCs w:val="28"/>
                  </w:rPr>
                  <w:instrText xml:space="preserve"> PAGEREF _Toc176702 \h </w:instrText>
                </w:r>
                <w:r w:rsidR="004C7812" w:rsidRPr="004C7812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8"/>
                    <w:szCs w:val="28"/>
                  </w:rPr>
                </w:r>
                <w:r w:rsidR="004C7812" w:rsidRPr="004C7812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8"/>
                    <w:szCs w:val="28"/>
                  </w:rPr>
                  <w:t>14</w:t>
                </w:r>
                <w:r w:rsidR="004C7812" w:rsidRPr="004C7812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8"/>
                    <w:szCs w:val="28"/>
                  </w:rPr>
                  <w:fldChar w:fldCharType="end"/>
                </w:r>
              </w:hyperlink>
            </w:p>
            <w:p w:rsidR="004C7812" w:rsidRPr="004C7812" w:rsidRDefault="0028618C" w:rsidP="004C7812">
              <w:pPr>
                <w:pStyle w:val="11"/>
                <w:tabs>
                  <w:tab w:val="right" w:leader="dot" w:pos="9345"/>
                </w:tabs>
                <w:spacing w:line="360" w:lineRule="auto"/>
                <w:rPr>
                  <w:rFonts w:ascii="Times New Roman" w:hAnsi="Times New Roman"/>
                  <w:noProof/>
                  <w:color w:val="000000" w:themeColor="text1"/>
                  <w:sz w:val="28"/>
                  <w:szCs w:val="28"/>
                </w:rPr>
              </w:pPr>
              <w:hyperlink w:anchor="_Toc176703" w:history="1">
                <w:r w:rsidR="004C7812" w:rsidRPr="004C7812">
                  <w:rPr>
                    <w:rStyle w:val="a6"/>
                    <w:rFonts w:ascii="Times New Roman" w:eastAsia="Times New Roman" w:hAnsi="Times New Roman"/>
                    <w:noProof/>
                    <w:color w:val="000000" w:themeColor="text1"/>
                    <w:sz w:val="28"/>
                    <w:szCs w:val="28"/>
                    <w:lang w:eastAsia="ru-RU"/>
                  </w:rPr>
                  <w:t>ЛПЗ № 2</w:t>
                </w:r>
                <w:r>
                  <w:rPr>
                    <w:rStyle w:val="a6"/>
                    <w:rFonts w:ascii="Times New Roman" w:eastAsia="Times New Roman" w:hAnsi="Times New Roman"/>
                    <w:noProof/>
                    <w:color w:val="000000" w:themeColor="text1"/>
                    <w:sz w:val="28"/>
                    <w:szCs w:val="28"/>
                    <w:lang w:eastAsia="ru-RU"/>
                  </w:rPr>
                  <w:t>1</w:t>
                </w:r>
                <w:r w:rsidR="004C7812" w:rsidRPr="004C7812">
                  <w:rPr>
                    <w:rStyle w:val="a6"/>
                    <w:rFonts w:ascii="Times New Roman" w:eastAsia="Times New Roman" w:hAnsi="Times New Roman"/>
                    <w:noProof/>
                    <w:color w:val="000000" w:themeColor="text1"/>
                    <w:sz w:val="28"/>
                    <w:szCs w:val="28"/>
                    <w:lang w:eastAsia="ru-RU"/>
                  </w:rPr>
                  <w:t xml:space="preserve"> Способы и техника обрезки</w:t>
                </w:r>
                <w:r w:rsidR="004C7812" w:rsidRPr="004C7812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8"/>
                    <w:szCs w:val="28"/>
                  </w:rPr>
                  <w:tab/>
                </w:r>
                <w:r w:rsidR="004C7812" w:rsidRPr="004C7812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8"/>
                    <w:szCs w:val="28"/>
                  </w:rPr>
                  <w:fldChar w:fldCharType="begin"/>
                </w:r>
                <w:r w:rsidR="004C7812" w:rsidRPr="004C7812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8"/>
                    <w:szCs w:val="28"/>
                  </w:rPr>
                  <w:instrText xml:space="preserve"> PAGEREF _Toc176703 \h </w:instrText>
                </w:r>
                <w:r w:rsidR="004C7812" w:rsidRPr="004C7812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8"/>
                    <w:szCs w:val="28"/>
                  </w:rPr>
                </w:r>
                <w:r w:rsidR="004C7812" w:rsidRPr="004C7812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8"/>
                    <w:szCs w:val="28"/>
                  </w:rPr>
                  <w:t>19</w:t>
                </w:r>
                <w:r w:rsidR="004C7812" w:rsidRPr="004C7812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8"/>
                    <w:szCs w:val="28"/>
                  </w:rPr>
                  <w:fldChar w:fldCharType="end"/>
                </w:r>
              </w:hyperlink>
            </w:p>
            <w:p w:rsidR="004C7812" w:rsidRPr="004C7812" w:rsidRDefault="0028618C" w:rsidP="004C7812">
              <w:pPr>
                <w:pStyle w:val="11"/>
                <w:tabs>
                  <w:tab w:val="right" w:leader="dot" w:pos="9345"/>
                </w:tabs>
                <w:spacing w:line="360" w:lineRule="auto"/>
                <w:rPr>
                  <w:rFonts w:ascii="Times New Roman" w:hAnsi="Times New Roman"/>
                  <w:noProof/>
                  <w:color w:val="000000" w:themeColor="text1"/>
                  <w:sz w:val="28"/>
                  <w:szCs w:val="28"/>
                </w:rPr>
              </w:pPr>
              <w:hyperlink w:anchor="_Toc176705" w:history="1">
                <w:r w:rsidR="004C7812" w:rsidRPr="004C7812">
                  <w:rPr>
                    <w:rStyle w:val="a6"/>
                    <w:rFonts w:ascii="Times New Roman" w:hAnsi="Times New Roman"/>
                    <w:caps/>
                    <w:noProof/>
                    <w:color w:val="000000" w:themeColor="text1"/>
                    <w:sz w:val="28"/>
                    <w:szCs w:val="28"/>
                  </w:rPr>
                  <w:t>Список литературы</w:t>
                </w:r>
                <w:r w:rsidR="004C7812" w:rsidRPr="004C7812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8"/>
                    <w:szCs w:val="28"/>
                  </w:rPr>
                  <w:tab/>
                </w:r>
                <w:r w:rsidR="004C7812" w:rsidRPr="004C7812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8"/>
                    <w:szCs w:val="28"/>
                  </w:rPr>
                  <w:fldChar w:fldCharType="begin"/>
                </w:r>
                <w:r w:rsidR="004C7812" w:rsidRPr="004C7812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8"/>
                    <w:szCs w:val="28"/>
                  </w:rPr>
                  <w:instrText xml:space="preserve"> PAGEREF _Toc176705 \h </w:instrText>
                </w:r>
                <w:r w:rsidR="004C7812" w:rsidRPr="004C7812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8"/>
                    <w:szCs w:val="28"/>
                  </w:rPr>
                </w:r>
                <w:r w:rsidR="004C7812" w:rsidRPr="004C7812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8"/>
                    <w:szCs w:val="28"/>
                  </w:rPr>
                  <w:t>25</w:t>
                </w:r>
                <w:r w:rsidR="004C7812" w:rsidRPr="004C7812">
                  <w:rPr>
                    <w:rFonts w:ascii="Times New Roman" w:hAnsi="Times New Roman"/>
                    <w:noProof/>
                    <w:webHidden/>
                    <w:color w:val="000000" w:themeColor="text1"/>
                    <w:sz w:val="28"/>
                    <w:szCs w:val="28"/>
                  </w:rPr>
                  <w:fldChar w:fldCharType="end"/>
                </w:r>
              </w:hyperlink>
            </w:p>
            <w:p w:rsidR="004C7812" w:rsidRDefault="004C7812" w:rsidP="004C7812">
              <w:pPr>
                <w:spacing w:line="360" w:lineRule="auto"/>
                <w:rPr>
                  <w:rFonts w:ascii="Times New Roman" w:hAnsi="Times New Roman"/>
                  <w:bCs/>
                  <w:color w:val="000000" w:themeColor="text1"/>
                  <w:sz w:val="28"/>
                  <w:szCs w:val="28"/>
                </w:rPr>
              </w:pPr>
              <w:r w:rsidRPr="004C7812">
                <w:rPr>
                  <w:rFonts w:ascii="Times New Roman" w:hAnsi="Times New Roman"/>
                  <w:bCs/>
                  <w:color w:val="000000" w:themeColor="text1"/>
                  <w:sz w:val="28"/>
                  <w:szCs w:val="28"/>
                </w:rPr>
                <w:fldChar w:fldCharType="end"/>
              </w:r>
            </w:p>
            <w:p w:rsidR="004C7812" w:rsidRDefault="004C7812" w:rsidP="004C7812">
              <w:pPr>
                <w:spacing w:line="360" w:lineRule="auto"/>
                <w:rPr>
                  <w:rFonts w:ascii="Times New Roman" w:hAnsi="Times New Roman"/>
                  <w:bCs/>
                  <w:color w:val="000000" w:themeColor="text1"/>
                  <w:sz w:val="28"/>
                  <w:szCs w:val="28"/>
                </w:rPr>
              </w:pPr>
            </w:p>
            <w:p w:rsidR="004C7812" w:rsidRDefault="004C7812" w:rsidP="004C7812">
              <w:pPr>
                <w:spacing w:line="360" w:lineRule="auto"/>
                <w:rPr>
                  <w:rFonts w:ascii="Times New Roman" w:hAnsi="Times New Roman"/>
                  <w:bCs/>
                  <w:color w:val="000000" w:themeColor="text1"/>
                  <w:sz w:val="28"/>
                  <w:szCs w:val="28"/>
                </w:rPr>
              </w:pPr>
            </w:p>
            <w:p w:rsidR="004C7812" w:rsidRDefault="004C7812" w:rsidP="004C7812">
              <w:pPr>
                <w:spacing w:line="360" w:lineRule="auto"/>
                <w:rPr>
                  <w:rFonts w:ascii="Times New Roman" w:hAnsi="Times New Roman"/>
                  <w:bCs/>
                  <w:color w:val="000000" w:themeColor="text1"/>
                  <w:sz w:val="28"/>
                  <w:szCs w:val="28"/>
                </w:rPr>
              </w:pPr>
            </w:p>
            <w:p w:rsidR="004C7812" w:rsidRDefault="004C7812" w:rsidP="004C7812">
              <w:pPr>
                <w:spacing w:line="360" w:lineRule="auto"/>
                <w:rPr>
                  <w:rFonts w:ascii="Times New Roman" w:hAnsi="Times New Roman"/>
                  <w:bCs/>
                  <w:color w:val="000000" w:themeColor="text1"/>
                  <w:sz w:val="28"/>
                  <w:szCs w:val="28"/>
                </w:rPr>
              </w:pPr>
            </w:p>
            <w:p w:rsidR="004C7812" w:rsidRDefault="004C7812" w:rsidP="004C7812">
              <w:pPr>
                <w:spacing w:line="360" w:lineRule="auto"/>
                <w:rPr>
                  <w:rFonts w:ascii="Times New Roman" w:hAnsi="Times New Roman"/>
                  <w:bCs/>
                  <w:color w:val="000000" w:themeColor="text1"/>
                  <w:sz w:val="28"/>
                  <w:szCs w:val="28"/>
                </w:rPr>
              </w:pPr>
            </w:p>
            <w:p w:rsidR="004C7812" w:rsidRDefault="004C7812" w:rsidP="004C7812">
              <w:pPr>
                <w:spacing w:line="360" w:lineRule="auto"/>
                <w:rPr>
                  <w:rFonts w:ascii="Times New Roman" w:hAnsi="Times New Roman"/>
                  <w:bCs/>
                  <w:color w:val="000000" w:themeColor="text1"/>
                  <w:sz w:val="28"/>
                  <w:szCs w:val="28"/>
                </w:rPr>
              </w:pPr>
            </w:p>
            <w:p w:rsidR="004C7812" w:rsidRDefault="004C7812" w:rsidP="004C7812">
              <w:pPr>
                <w:spacing w:line="360" w:lineRule="auto"/>
                <w:rPr>
                  <w:rFonts w:ascii="Times New Roman" w:hAnsi="Times New Roman"/>
                  <w:bCs/>
                  <w:color w:val="000000" w:themeColor="text1"/>
                  <w:sz w:val="28"/>
                  <w:szCs w:val="28"/>
                </w:rPr>
              </w:pPr>
            </w:p>
            <w:p w:rsidR="004C7812" w:rsidRDefault="004C7812" w:rsidP="004C7812">
              <w:pPr>
                <w:spacing w:line="360" w:lineRule="auto"/>
                <w:rPr>
                  <w:rFonts w:ascii="Times New Roman" w:hAnsi="Times New Roman"/>
                  <w:bCs/>
                  <w:color w:val="000000" w:themeColor="text1"/>
                  <w:sz w:val="28"/>
                  <w:szCs w:val="28"/>
                </w:rPr>
              </w:pPr>
            </w:p>
            <w:p w:rsidR="004C7812" w:rsidRDefault="004C7812" w:rsidP="004C7812">
              <w:pPr>
                <w:spacing w:line="360" w:lineRule="auto"/>
                <w:rPr>
                  <w:rFonts w:ascii="Times New Roman" w:hAnsi="Times New Roman"/>
                  <w:bCs/>
                  <w:color w:val="000000" w:themeColor="text1"/>
                  <w:sz w:val="28"/>
                  <w:szCs w:val="28"/>
                </w:rPr>
              </w:pPr>
            </w:p>
            <w:p w:rsidR="004C7812" w:rsidRDefault="004C7812" w:rsidP="004C7812">
              <w:pPr>
                <w:spacing w:line="360" w:lineRule="auto"/>
                <w:rPr>
                  <w:rFonts w:ascii="Times New Roman" w:hAnsi="Times New Roman"/>
                  <w:bCs/>
                  <w:color w:val="000000" w:themeColor="text1"/>
                  <w:sz w:val="28"/>
                  <w:szCs w:val="28"/>
                </w:rPr>
              </w:pPr>
            </w:p>
            <w:p w:rsidR="004C7812" w:rsidRDefault="004C7812" w:rsidP="004C7812">
              <w:pPr>
                <w:spacing w:line="360" w:lineRule="auto"/>
                <w:rPr>
                  <w:rFonts w:ascii="Times New Roman" w:hAnsi="Times New Roman"/>
                  <w:bCs/>
                  <w:color w:val="000000" w:themeColor="text1"/>
                  <w:sz w:val="28"/>
                  <w:szCs w:val="28"/>
                </w:rPr>
              </w:pPr>
            </w:p>
            <w:p w:rsidR="004C7812" w:rsidRDefault="004C7812" w:rsidP="004C7812">
              <w:pPr>
                <w:spacing w:line="360" w:lineRule="auto"/>
                <w:rPr>
                  <w:rFonts w:ascii="Times New Roman" w:hAnsi="Times New Roman"/>
                  <w:bCs/>
                  <w:color w:val="000000" w:themeColor="text1"/>
                  <w:sz w:val="28"/>
                  <w:szCs w:val="28"/>
                </w:rPr>
              </w:pPr>
            </w:p>
            <w:p w:rsidR="004C7812" w:rsidRDefault="0028618C" w:rsidP="004C7812">
              <w:pPr>
                <w:spacing w:line="360" w:lineRule="auto"/>
              </w:pPr>
            </w:p>
          </w:sdtContent>
        </w:sdt>
        <w:p w:rsidR="007B6B5D" w:rsidRPr="000664D0" w:rsidRDefault="0028618C" w:rsidP="000664D0">
          <w:pPr>
            <w:spacing w:after="0"/>
            <w:jc w:val="center"/>
            <w:rPr>
              <w:color w:val="000000" w:themeColor="text1"/>
            </w:rPr>
          </w:pPr>
        </w:p>
      </w:sdtContent>
    </w:sdt>
    <w:bookmarkStart w:id="0" w:name="_Toc536868806" w:displacedByCustomXml="prev"/>
    <w:p w:rsidR="007B6B5D" w:rsidRPr="000664D0" w:rsidRDefault="007B6B5D" w:rsidP="004C7812">
      <w:pPr>
        <w:pStyle w:val="1"/>
        <w:spacing w:before="0" w:line="360" w:lineRule="auto"/>
        <w:rPr>
          <w:caps/>
        </w:rPr>
      </w:pPr>
      <w:bookmarkStart w:id="1" w:name="_Toc176699"/>
      <w:r w:rsidRPr="000664D0">
        <w:rPr>
          <w:caps/>
        </w:rPr>
        <w:lastRenderedPageBreak/>
        <w:t>Введение</w:t>
      </w:r>
      <w:bookmarkEnd w:id="0"/>
      <w:bookmarkEnd w:id="1"/>
    </w:p>
    <w:p w:rsidR="007B6B5D" w:rsidRPr="007B6B5D" w:rsidRDefault="007B6B5D" w:rsidP="004C7812">
      <w:pPr>
        <w:shd w:val="clear" w:color="auto" w:fill="FFFFFF"/>
        <w:spacing w:after="0" w:line="360" w:lineRule="auto"/>
        <w:ind w:firstLine="851"/>
        <w:jc w:val="both"/>
        <w:rPr>
          <w:rFonts w:ascii="Open Sans" w:eastAsia="Times New Roman" w:hAnsi="Open Sans"/>
          <w:color w:val="000000" w:themeColor="text1"/>
          <w:sz w:val="28"/>
          <w:szCs w:val="28"/>
          <w:lang w:eastAsia="ru-RU"/>
        </w:rPr>
      </w:pPr>
      <w:r w:rsidRPr="007B6B5D">
        <w:rPr>
          <w:rFonts w:ascii="Open Sans" w:eastAsia="Times New Roman" w:hAnsi="Open Sans"/>
          <w:color w:val="000000" w:themeColor="text1"/>
          <w:sz w:val="28"/>
          <w:szCs w:val="28"/>
          <w:lang w:eastAsia="ru-RU"/>
        </w:rPr>
        <w:t xml:space="preserve">Учебное пособие по организации самостоятельной работы в период дистанционного обучения по </w:t>
      </w:r>
      <w:r w:rsidRPr="000664D0">
        <w:rPr>
          <w:rFonts w:ascii="Open Sans" w:eastAsia="Times New Roman" w:hAnsi="Open Sans"/>
          <w:color w:val="000000" w:themeColor="text1"/>
          <w:sz w:val="28"/>
          <w:szCs w:val="28"/>
          <w:lang w:eastAsia="ru-RU"/>
        </w:rPr>
        <w:t>дисциплине</w:t>
      </w:r>
      <w:r w:rsidRPr="007B6B5D">
        <w:rPr>
          <w:rFonts w:ascii="Open Sans" w:eastAsia="Times New Roman" w:hAnsi="Open Sans"/>
          <w:color w:val="000000" w:themeColor="text1"/>
          <w:sz w:val="28"/>
          <w:szCs w:val="28"/>
          <w:lang w:eastAsia="ru-RU"/>
        </w:rPr>
        <w:t xml:space="preserve"> «</w:t>
      </w:r>
      <w:r w:rsidRPr="000664D0">
        <w:rPr>
          <w:rFonts w:ascii="Open Sans" w:eastAsia="Times New Roman" w:hAnsi="Open Sans"/>
          <w:color w:val="000000" w:themeColor="text1"/>
          <w:sz w:val="28"/>
          <w:szCs w:val="28"/>
          <w:lang w:eastAsia="ru-RU"/>
        </w:rPr>
        <w:t>Овощеводство и плодоводство</w:t>
      </w:r>
      <w:r w:rsidRPr="007B6B5D">
        <w:rPr>
          <w:rFonts w:ascii="Open Sans" w:eastAsia="Times New Roman" w:hAnsi="Open Sans"/>
          <w:color w:val="000000" w:themeColor="text1"/>
          <w:sz w:val="28"/>
          <w:szCs w:val="28"/>
          <w:lang w:eastAsia="ru-RU"/>
        </w:rPr>
        <w:t xml:space="preserve">» предназначены для студентов </w:t>
      </w:r>
      <w:r w:rsidRPr="000664D0">
        <w:rPr>
          <w:rFonts w:ascii="Open Sans" w:eastAsia="Times New Roman" w:hAnsi="Open Sans"/>
          <w:color w:val="000000" w:themeColor="text1"/>
          <w:sz w:val="28"/>
          <w:szCs w:val="28"/>
          <w:lang w:eastAsia="ru-RU"/>
        </w:rPr>
        <w:t>2</w:t>
      </w:r>
      <w:r w:rsidRPr="007B6B5D">
        <w:rPr>
          <w:rFonts w:ascii="Open Sans" w:eastAsia="Times New Roman" w:hAnsi="Open Sans"/>
          <w:color w:val="000000" w:themeColor="text1"/>
          <w:sz w:val="28"/>
          <w:szCs w:val="28"/>
          <w:lang w:eastAsia="ru-RU"/>
        </w:rPr>
        <w:t xml:space="preserve"> курса специальности «Агрономия».</w:t>
      </w:r>
    </w:p>
    <w:p w:rsidR="007B6B5D" w:rsidRPr="007B6B5D" w:rsidRDefault="007B6B5D" w:rsidP="000664D0">
      <w:pPr>
        <w:shd w:val="clear" w:color="auto" w:fill="FFFFFF"/>
        <w:spacing w:after="0" w:line="360" w:lineRule="auto"/>
        <w:ind w:firstLine="851"/>
        <w:jc w:val="both"/>
        <w:outlineLvl w:val="3"/>
        <w:rPr>
          <w:rFonts w:ascii="Open Sans" w:eastAsia="Times New Roman" w:hAnsi="Open Sans"/>
          <w:color w:val="000000" w:themeColor="text1"/>
          <w:sz w:val="28"/>
          <w:szCs w:val="28"/>
          <w:lang w:eastAsia="ru-RU"/>
        </w:rPr>
      </w:pPr>
      <w:r w:rsidRPr="007B6B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студентов имеются указания по организации самостоятельной работы, представлены формы контроля и рекомендуемая литература.</w:t>
      </w:r>
    </w:p>
    <w:p w:rsidR="007B6B5D" w:rsidRPr="007B6B5D" w:rsidRDefault="007B6B5D" w:rsidP="000664D0">
      <w:pPr>
        <w:shd w:val="clear" w:color="auto" w:fill="FFFFFF"/>
        <w:spacing w:after="0" w:line="360" w:lineRule="auto"/>
        <w:ind w:firstLine="851"/>
        <w:jc w:val="both"/>
        <w:outlineLvl w:val="3"/>
        <w:rPr>
          <w:rFonts w:ascii="Open Sans" w:eastAsia="Times New Roman" w:hAnsi="Open Sans"/>
          <w:color w:val="000000" w:themeColor="text1"/>
          <w:sz w:val="28"/>
          <w:szCs w:val="28"/>
          <w:lang w:eastAsia="ru-RU"/>
        </w:rPr>
      </w:pPr>
      <w:r w:rsidRPr="007B6B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Данные рекомендации способствуют развитию знаний и умений обучающихся, постепенному и целенаправленному развитию познавательных потребностей, установки на самостоятельное пополнение знаний.</w:t>
      </w:r>
    </w:p>
    <w:p w:rsidR="007B6B5D" w:rsidRPr="007B6B5D" w:rsidRDefault="007B6B5D" w:rsidP="000664D0">
      <w:pPr>
        <w:shd w:val="clear" w:color="auto" w:fill="FFFFFF"/>
        <w:spacing w:after="0" w:line="360" w:lineRule="auto"/>
        <w:ind w:firstLine="851"/>
        <w:jc w:val="both"/>
        <w:outlineLvl w:val="3"/>
        <w:rPr>
          <w:rFonts w:ascii="Open Sans" w:eastAsia="Times New Roman" w:hAnsi="Open Sans"/>
          <w:color w:val="000000" w:themeColor="text1"/>
          <w:sz w:val="28"/>
          <w:szCs w:val="28"/>
          <w:lang w:eastAsia="ru-RU"/>
        </w:rPr>
      </w:pPr>
      <w:r w:rsidRPr="007B6B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Самостоятельная работа обучающихся играет важную роль в воспитании сознательного отношения к овладению теоретическими и практическими знаниями. Способствует привитию им привычки к направленному интеллектуальному труду. Очень важно, чтобы обучающиеся не просто приобретали знания, но и овладевали способами их добывания.</w:t>
      </w:r>
    </w:p>
    <w:p w:rsidR="007B6B5D" w:rsidRPr="007B6B5D" w:rsidRDefault="007B6B5D" w:rsidP="000664D0">
      <w:pPr>
        <w:shd w:val="clear" w:color="auto" w:fill="FFFFFF"/>
        <w:spacing w:after="0" w:line="360" w:lineRule="auto"/>
        <w:ind w:firstLine="851"/>
        <w:jc w:val="both"/>
        <w:outlineLvl w:val="3"/>
        <w:rPr>
          <w:rFonts w:ascii="Open Sans" w:eastAsia="Times New Roman" w:hAnsi="Open Sans"/>
          <w:color w:val="000000" w:themeColor="text1"/>
          <w:sz w:val="28"/>
          <w:szCs w:val="28"/>
          <w:lang w:eastAsia="ru-RU"/>
        </w:rPr>
      </w:pPr>
      <w:r w:rsidRPr="007B6B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Значимость самостоятельной работы:</w:t>
      </w:r>
    </w:p>
    <w:p w:rsidR="007B6B5D" w:rsidRPr="007B6B5D" w:rsidRDefault="007B6B5D" w:rsidP="000664D0">
      <w:pPr>
        <w:shd w:val="clear" w:color="auto" w:fill="FFFFFF"/>
        <w:spacing w:after="0" w:line="360" w:lineRule="auto"/>
        <w:ind w:left="142" w:hanging="142"/>
        <w:jc w:val="both"/>
        <w:outlineLvl w:val="3"/>
        <w:rPr>
          <w:rFonts w:ascii="Open Sans" w:eastAsia="Times New Roman" w:hAnsi="Open Sans"/>
          <w:color w:val="000000" w:themeColor="text1"/>
          <w:sz w:val="28"/>
          <w:szCs w:val="28"/>
          <w:lang w:eastAsia="ru-RU"/>
        </w:rPr>
      </w:pPr>
      <w:r w:rsidRPr="007B6B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глубокое изучение сущности вопроса, возможность основательно в нем разобраться;</w:t>
      </w:r>
    </w:p>
    <w:p w:rsidR="007B6B5D" w:rsidRPr="007B6B5D" w:rsidRDefault="007B6B5D" w:rsidP="000664D0">
      <w:pPr>
        <w:shd w:val="clear" w:color="auto" w:fill="FFFFFF"/>
        <w:spacing w:after="0" w:line="360" w:lineRule="auto"/>
        <w:ind w:left="142" w:hanging="142"/>
        <w:jc w:val="both"/>
        <w:outlineLvl w:val="3"/>
        <w:rPr>
          <w:rFonts w:ascii="Open Sans" w:eastAsia="Times New Roman" w:hAnsi="Open Sans"/>
          <w:color w:val="000000" w:themeColor="text1"/>
          <w:sz w:val="28"/>
          <w:szCs w:val="28"/>
          <w:lang w:eastAsia="ru-RU"/>
        </w:rPr>
      </w:pPr>
      <w:r w:rsidRPr="007B6B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выработка стойких самостоятельных взглядов и убеждений;</w:t>
      </w:r>
    </w:p>
    <w:p w:rsidR="007B6B5D" w:rsidRPr="007B6B5D" w:rsidRDefault="007B6B5D" w:rsidP="000664D0">
      <w:pPr>
        <w:shd w:val="clear" w:color="auto" w:fill="FFFFFF"/>
        <w:spacing w:after="0" w:line="360" w:lineRule="auto"/>
        <w:ind w:left="142" w:hanging="142"/>
        <w:jc w:val="both"/>
        <w:outlineLvl w:val="3"/>
        <w:rPr>
          <w:rFonts w:ascii="Open Sans" w:eastAsia="Times New Roman" w:hAnsi="Open Sans"/>
          <w:color w:val="000000" w:themeColor="text1"/>
          <w:sz w:val="28"/>
          <w:szCs w:val="28"/>
          <w:lang w:eastAsia="ru-RU"/>
        </w:rPr>
      </w:pPr>
      <w:r w:rsidRPr="007B6B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формирование ценных качеств: трудолюбие, дисциплинированность, аккуратность, творческий подход к делу, самостоятельность мышления;</w:t>
      </w:r>
    </w:p>
    <w:p w:rsidR="007B6B5D" w:rsidRPr="007B6B5D" w:rsidRDefault="007B6B5D" w:rsidP="000664D0">
      <w:pPr>
        <w:shd w:val="clear" w:color="auto" w:fill="FFFFFF"/>
        <w:spacing w:after="0" w:line="360" w:lineRule="auto"/>
        <w:ind w:left="142" w:hanging="142"/>
        <w:jc w:val="both"/>
        <w:outlineLvl w:val="3"/>
        <w:rPr>
          <w:rFonts w:ascii="Open Sans" w:eastAsia="Times New Roman" w:hAnsi="Open Sans"/>
          <w:color w:val="000000" w:themeColor="text1"/>
          <w:sz w:val="28"/>
          <w:szCs w:val="28"/>
          <w:lang w:eastAsia="ru-RU"/>
        </w:rPr>
      </w:pPr>
      <w:r w:rsidRPr="007B6B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развитие умения самостоятельно приобретать и углублять знания.</w:t>
      </w:r>
    </w:p>
    <w:p w:rsidR="007B6B5D" w:rsidRPr="007B6B5D" w:rsidRDefault="007B6B5D" w:rsidP="000664D0">
      <w:pPr>
        <w:shd w:val="clear" w:color="auto" w:fill="FFFFFF"/>
        <w:spacing w:after="0" w:line="360" w:lineRule="auto"/>
        <w:ind w:firstLine="851"/>
        <w:jc w:val="both"/>
        <w:outlineLvl w:val="3"/>
        <w:rPr>
          <w:rFonts w:ascii="Open Sans" w:eastAsia="Times New Roman" w:hAnsi="Open Sans"/>
          <w:color w:val="000000" w:themeColor="text1"/>
          <w:sz w:val="28"/>
          <w:szCs w:val="28"/>
          <w:lang w:eastAsia="ru-RU"/>
        </w:rPr>
      </w:pPr>
      <w:r w:rsidRPr="007B6B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Условия, обеспечивающие успешное выполнение самостоятельной работы:</w:t>
      </w:r>
    </w:p>
    <w:p w:rsidR="007B6B5D" w:rsidRPr="007B6B5D" w:rsidRDefault="007B6B5D" w:rsidP="000664D0">
      <w:pPr>
        <w:shd w:val="clear" w:color="auto" w:fill="FFFFFF"/>
        <w:spacing w:after="0" w:line="360" w:lineRule="auto"/>
        <w:ind w:left="142" w:hanging="142"/>
        <w:jc w:val="both"/>
        <w:outlineLvl w:val="3"/>
        <w:rPr>
          <w:rFonts w:ascii="Open Sans" w:eastAsia="Times New Roman" w:hAnsi="Open Sans"/>
          <w:color w:val="000000" w:themeColor="text1"/>
          <w:sz w:val="28"/>
          <w:szCs w:val="28"/>
          <w:lang w:eastAsia="ru-RU"/>
        </w:rPr>
      </w:pPr>
      <w:r w:rsidRPr="007B6B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мотивация задания (для чего, чему способствует);</w:t>
      </w:r>
    </w:p>
    <w:p w:rsidR="007B6B5D" w:rsidRPr="007B6B5D" w:rsidRDefault="007B6B5D" w:rsidP="000664D0">
      <w:pPr>
        <w:shd w:val="clear" w:color="auto" w:fill="FFFFFF"/>
        <w:spacing w:after="0" w:line="360" w:lineRule="auto"/>
        <w:ind w:left="142" w:hanging="142"/>
        <w:jc w:val="both"/>
        <w:outlineLvl w:val="3"/>
        <w:rPr>
          <w:rFonts w:ascii="Open Sans" w:eastAsia="Times New Roman" w:hAnsi="Open Sans"/>
          <w:color w:val="000000" w:themeColor="text1"/>
          <w:sz w:val="28"/>
          <w:szCs w:val="28"/>
          <w:lang w:eastAsia="ru-RU"/>
        </w:rPr>
      </w:pPr>
      <w:r w:rsidRPr="007B6B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постановка задач;</w:t>
      </w:r>
    </w:p>
    <w:p w:rsidR="007B6B5D" w:rsidRPr="007B6B5D" w:rsidRDefault="007B6B5D" w:rsidP="000664D0">
      <w:pPr>
        <w:shd w:val="clear" w:color="auto" w:fill="FFFFFF"/>
        <w:spacing w:after="0" w:line="360" w:lineRule="auto"/>
        <w:ind w:left="142" w:hanging="142"/>
        <w:jc w:val="both"/>
        <w:outlineLvl w:val="3"/>
        <w:rPr>
          <w:rFonts w:ascii="Open Sans" w:eastAsia="Times New Roman" w:hAnsi="Open Sans"/>
          <w:color w:val="000000" w:themeColor="text1"/>
          <w:sz w:val="28"/>
          <w:szCs w:val="28"/>
          <w:lang w:eastAsia="ru-RU"/>
        </w:rPr>
      </w:pPr>
      <w:r w:rsidRPr="007B6B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алгоритм, метод выполнения работы, знание способов ее выполнения;</w:t>
      </w:r>
    </w:p>
    <w:p w:rsidR="007B6B5D" w:rsidRPr="007B6B5D" w:rsidRDefault="007B6B5D" w:rsidP="000664D0">
      <w:pPr>
        <w:shd w:val="clear" w:color="auto" w:fill="FFFFFF"/>
        <w:spacing w:after="0" w:line="360" w:lineRule="auto"/>
        <w:ind w:left="142" w:hanging="142"/>
        <w:jc w:val="both"/>
        <w:outlineLvl w:val="3"/>
        <w:rPr>
          <w:rFonts w:ascii="Open Sans" w:eastAsia="Times New Roman" w:hAnsi="Open Sans"/>
          <w:color w:val="000000" w:themeColor="text1"/>
          <w:sz w:val="28"/>
          <w:szCs w:val="28"/>
          <w:lang w:eastAsia="ru-RU"/>
        </w:rPr>
      </w:pPr>
      <w:r w:rsidRPr="007B6B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четкое определение преподавателем форм отчетности, сроки выполнения;</w:t>
      </w:r>
    </w:p>
    <w:p w:rsidR="007B6B5D" w:rsidRPr="007B6B5D" w:rsidRDefault="007B6B5D" w:rsidP="000664D0">
      <w:pPr>
        <w:shd w:val="clear" w:color="auto" w:fill="FFFFFF"/>
        <w:spacing w:after="0" w:line="360" w:lineRule="auto"/>
        <w:ind w:left="142" w:hanging="142"/>
        <w:jc w:val="both"/>
        <w:outlineLvl w:val="3"/>
        <w:rPr>
          <w:rFonts w:ascii="Open Sans" w:eastAsia="Times New Roman" w:hAnsi="Open Sans"/>
          <w:color w:val="000000" w:themeColor="text1"/>
          <w:sz w:val="28"/>
          <w:szCs w:val="28"/>
          <w:lang w:eastAsia="ru-RU"/>
        </w:rPr>
      </w:pPr>
      <w:r w:rsidRPr="007B6B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критерии оценки, отчетности;</w:t>
      </w:r>
    </w:p>
    <w:p w:rsidR="007B6B5D" w:rsidRPr="007B6B5D" w:rsidRDefault="007B6B5D" w:rsidP="000664D0">
      <w:pPr>
        <w:shd w:val="clear" w:color="auto" w:fill="FFFFFF"/>
        <w:spacing w:after="0" w:line="360" w:lineRule="auto"/>
        <w:ind w:left="142" w:hanging="142"/>
        <w:jc w:val="both"/>
        <w:outlineLvl w:val="3"/>
        <w:rPr>
          <w:rFonts w:ascii="Open Sans" w:eastAsia="Times New Roman" w:hAnsi="Open Sans"/>
          <w:color w:val="000000" w:themeColor="text1"/>
          <w:sz w:val="28"/>
          <w:szCs w:val="28"/>
          <w:lang w:eastAsia="ru-RU"/>
        </w:rPr>
      </w:pPr>
      <w:r w:rsidRPr="007B6B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виды и формы контроля.</w:t>
      </w:r>
    </w:p>
    <w:p w:rsidR="007B6B5D" w:rsidRPr="007B6B5D" w:rsidRDefault="007B6B5D" w:rsidP="000664D0">
      <w:pPr>
        <w:shd w:val="clear" w:color="auto" w:fill="FFFFFF"/>
        <w:spacing w:after="0" w:line="360" w:lineRule="auto"/>
        <w:ind w:firstLine="851"/>
        <w:jc w:val="both"/>
        <w:outlineLvl w:val="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B6B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Самостоятельная работа выполняет как развивающие, так и воспитательные функции. Она позволяет формировать у студентов самостоятельность как черту личности.</w:t>
      </w:r>
    </w:p>
    <w:p w:rsidR="007B6B5D" w:rsidRPr="007B6B5D" w:rsidRDefault="007B6B5D" w:rsidP="000664D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B6B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Учебное пособие предназначено для упорядочивания самостоятельной работы студентов в процессе изучения модуля. </w:t>
      </w:r>
    </w:p>
    <w:p w:rsidR="007B6B5D" w:rsidRPr="007B6B5D" w:rsidRDefault="007B6B5D" w:rsidP="000664D0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B6B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Выписка из календарно – тематического плана представлена в таблице.</w:t>
      </w:r>
    </w:p>
    <w:p w:rsidR="007B6B5D" w:rsidRPr="007B6B5D" w:rsidRDefault="007B6B5D" w:rsidP="000664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B6B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Таблица 1 - Выписка из календарно – тематического плана</w:t>
      </w:r>
    </w:p>
    <w:tbl>
      <w:tblPr>
        <w:tblStyle w:val="a3"/>
        <w:tblW w:w="9634" w:type="dxa"/>
        <w:tblLayout w:type="fixed"/>
        <w:tblLook w:val="01E0" w:firstRow="1" w:lastRow="1" w:firstColumn="1" w:lastColumn="1" w:noHBand="0" w:noVBand="0"/>
      </w:tblPr>
      <w:tblGrid>
        <w:gridCol w:w="704"/>
        <w:gridCol w:w="3402"/>
        <w:gridCol w:w="709"/>
        <w:gridCol w:w="709"/>
        <w:gridCol w:w="4110"/>
      </w:tblGrid>
      <w:tr w:rsidR="000664D0" w:rsidRPr="000664D0" w:rsidTr="001027F5">
        <w:trPr>
          <w:trHeight w:val="296"/>
        </w:trPr>
        <w:tc>
          <w:tcPr>
            <w:tcW w:w="704" w:type="dxa"/>
            <w:vMerge w:val="restart"/>
            <w:textDirection w:val="btLr"/>
            <w:vAlign w:val="center"/>
          </w:tcPr>
          <w:p w:rsidR="007B6B5D" w:rsidRPr="007B6B5D" w:rsidRDefault="007B6B5D" w:rsidP="000664D0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7B6B5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№ урока</w:t>
            </w:r>
          </w:p>
        </w:tc>
        <w:tc>
          <w:tcPr>
            <w:tcW w:w="3402" w:type="dxa"/>
            <w:vMerge w:val="restart"/>
            <w:vAlign w:val="center"/>
          </w:tcPr>
          <w:p w:rsidR="007B6B5D" w:rsidRPr="007B6B5D" w:rsidRDefault="007B6B5D" w:rsidP="000664D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7B6B5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Тема</w:t>
            </w:r>
          </w:p>
        </w:tc>
        <w:tc>
          <w:tcPr>
            <w:tcW w:w="1418" w:type="dxa"/>
            <w:gridSpan w:val="2"/>
            <w:vAlign w:val="center"/>
          </w:tcPr>
          <w:p w:rsidR="007B6B5D" w:rsidRPr="007B6B5D" w:rsidRDefault="007B6B5D" w:rsidP="000664D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7B6B5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Количество часов</w:t>
            </w:r>
          </w:p>
        </w:tc>
        <w:tc>
          <w:tcPr>
            <w:tcW w:w="4110" w:type="dxa"/>
            <w:vMerge w:val="restart"/>
            <w:vAlign w:val="center"/>
          </w:tcPr>
          <w:p w:rsidR="007B6B5D" w:rsidRPr="007B6B5D" w:rsidRDefault="007B6B5D" w:rsidP="000664D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7B6B5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Рекомендуемая </w:t>
            </w:r>
            <w:r w:rsidRPr="000664D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литература, страница</w:t>
            </w:r>
          </w:p>
        </w:tc>
      </w:tr>
      <w:tr w:rsidR="000664D0" w:rsidRPr="000664D0" w:rsidTr="001027F5">
        <w:trPr>
          <w:cantSplit/>
          <w:trHeight w:val="1699"/>
        </w:trPr>
        <w:tc>
          <w:tcPr>
            <w:tcW w:w="704" w:type="dxa"/>
            <w:vMerge/>
            <w:vAlign w:val="center"/>
          </w:tcPr>
          <w:p w:rsidR="007B6B5D" w:rsidRPr="007B6B5D" w:rsidRDefault="007B6B5D" w:rsidP="000664D0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7B6B5D" w:rsidRPr="007B6B5D" w:rsidRDefault="007B6B5D" w:rsidP="000664D0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B6B5D" w:rsidRPr="007B6B5D" w:rsidRDefault="007B6B5D" w:rsidP="000664D0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7B6B5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теоретические</w:t>
            </w:r>
          </w:p>
        </w:tc>
        <w:tc>
          <w:tcPr>
            <w:tcW w:w="709" w:type="dxa"/>
            <w:textDirection w:val="btLr"/>
            <w:vAlign w:val="center"/>
          </w:tcPr>
          <w:p w:rsidR="007B6B5D" w:rsidRPr="007B6B5D" w:rsidRDefault="007B6B5D" w:rsidP="000664D0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7B6B5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практические</w:t>
            </w:r>
          </w:p>
        </w:tc>
        <w:tc>
          <w:tcPr>
            <w:tcW w:w="4110" w:type="dxa"/>
            <w:vMerge/>
          </w:tcPr>
          <w:p w:rsidR="007B6B5D" w:rsidRPr="007B6B5D" w:rsidRDefault="007B6B5D" w:rsidP="000664D0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0664D0" w:rsidRPr="000664D0" w:rsidTr="001027F5">
        <w:tc>
          <w:tcPr>
            <w:tcW w:w="704" w:type="dxa"/>
            <w:vAlign w:val="center"/>
          </w:tcPr>
          <w:p w:rsidR="007B6B5D" w:rsidRPr="007B6B5D" w:rsidRDefault="007B6B5D" w:rsidP="000664D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7B6B5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3402" w:type="dxa"/>
            <w:vAlign w:val="center"/>
          </w:tcPr>
          <w:p w:rsidR="007B6B5D" w:rsidRPr="007B6B5D" w:rsidRDefault="007B6B5D" w:rsidP="000664D0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7B6B5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Способы размножения плодовых и ягодных растений</w:t>
            </w:r>
          </w:p>
        </w:tc>
        <w:tc>
          <w:tcPr>
            <w:tcW w:w="709" w:type="dxa"/>
            <w:vAlign w:val="center"/>
          </w:tcPr>
          <w:p w:rsidR="007B6B5D" w:rsidRPr="007B6B5D" w:rsidRDefault="007B6B5D" w:rsidP="000664D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7B6B5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7B6B5D" w:rsidRPr="007B6B5D" w:rsidRDefault="007B6B5D" w:rsidP="000664D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7B6B5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110" w:type="dxa"/>
          </w:tcPr>
          <w:p w:rsidR="007B6B5D" w:rsidRPr="007B6B5D" w:rsidRDefault="007B6B5D" w:rsidP="000664D0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7B6B5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Овощеводство и плодоводство </w:t>
            </w:r>
          </w:p>
          <w:p w:rsidR="007B6B5D" w:rsidRPr="007B6B5D" w:rsidRDefault="007B6B5D" w:rsidP="000664D0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7B6B5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Потапов В.А.</w:t>
            </w:r>
            <w:r w:rsidRPr="000664D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7B6B5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стр. 38-42 </w:t>
            </w:r>
          </w:p>
          <w:p w:rsidR="007B6B5D" w:rsidRPr="007B6B5D" w:rsidRDefault="007B6B5D" w:rsidP="000664D0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0664D0" w:rsidRPr="000664D0" w:rsidTr="001027F5">
        <w:trPr>
          <w:trHeight w:val="865"/>
        </w:trPr>
        <w:tc>
          <w:tcPr>
            <w:tcW w:w="704" w:type="dxa"/>
            <w:vAlign w:val="center"/>
          </w:tcPr>
          <w:p w:rsidR="007B6B5D" w:rsidRPr="007B6B5D" w:rsidRDefault="007B6B5D" w:rsidP="000664D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7B6B5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3402" w:type="dxa"/>
            <w:vAlign w:val="center"/>
          </w:tcPr>
          <w:p w:rsidR="007B6B5D" w:rsidRPr="007B6B5D" w:rsidRDefault="007B6B5D" w:rsidP="000664D0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7B6B5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ЛПЗ № </w:t>
            </w:r>
            <w:r w:rsidRPr="007B6B5D">
              <w:rPr>
                <w:rFonts w:ascii="Times New Roman" w:eastAsia="Times New Roman" w:hAnsi="Times New Roman"/>
                <w:bCs/>
                <w:iCs/>
                <w:color w:val="000000" w:themeColor="text1"/>
                <w:sz w:val="22"/>
                <w:szCs w:val="22"/>
              </w:rPr>
              <w:t>20</w:t>
            </w:r>
            <w:r w:rsidRPr="007B6B5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7B6B5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Проведение окулировки</w:t>
            </w:r>
          </w:p>
        </w:tc>
        <w:tc>
          <w:tcPr>
            <w:tcW w:w="709" w:type="dxa"/>
            <w:vAlign w:val="center"/>
          </w:tcPr>
          <w:p w:rsidR="007B6B5D" w:rsidRPr="007B6B5D" w:rsidRDefault="007B6B5D" w:rsidP="000664D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7B6B5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7B6B5D" w:rsidRPr="007B6B5D" w:rsidRDefault="007B6B5D" w:rsidP="000664D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</w:tcPr>
          <w:p w:rsidR="007B6B5D" w:rsidRPr="007B6B5D" w:rsidRDefault="007B6B5D" w:rsidP="000664D0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0664D0" w:rsidRPr="000664D0" w:rsidTr="001027F5">
        <w:trPr>
          <w:trHeight w:val="70"/>
        </w:trPr>
        <w:tc>
          <w:tcPr>
            <w:tcW w:w="704" w:type="dxa"/>
            <w:vAlign w:val="center"/>
          </w:tcPr>
          <w:p w:rsidR="007B6B5D" w:rsidRPr="007B6B5D" w:rsidRDefault="007B6B5D" w:rsidP="000664D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7B6B5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3402" w:type="dxa"/>
            <w:vAlign w:val="center"/>
          </w:tcPr>
          <w:p w:rsidR="007B6B5D" w:rsidRPr="007B6B5D" w:rsidRDefault="007B6B5D" w:rsidP="000664D0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7B6B5D">
              <w:rPr>
                <w:rFonts w:ascii="Times New Roman" w:eastAsia="Times New Roman" w:hAnsi="Times New Roman"/>
                <w:bCs/>
                <w:iCs/>
                <w:color w:val="000000" w:themeColor="text1"/>
                <w:sz w:val="22"/>
                <w:szCs w:val="22"/>
              </w:rPr>
              <w:t xml:space="preserve">ЛПЗ № </w:t>
            </w:r>
            <w:r w:rsidRPr="007B6B5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21 Способы и техника обрезки</w:t>
            </w:r>
          </w:p>
        </w:tc>
        <w:tc>
          <w:tcPr>
            <w:tcW w:w="709" w:type="dxa"/>
            <w:vAlign w:val="center"/>
          </w:tcPr>
          <w:p w:rsidR="007B6B5D" w:rsidRPr="007B6B5D" w:rsidRDefault="007B6B5D" w:rsidP="000664D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7B6B5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7B6B5D" w:rsidRPr="007B6B5D" w:rsidRDefault="007B6B5D" w:rsidP="000664D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</w:tcPr>
          <w:p w:rsidR="007B6B5D" w:rsidRPr="007B6B5D" w:rsidRDefault="007B6B5D" w:rsidP="000664D0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06701B" w:rsidRPr="000664D0" w:rsidRDefault="0006701B" w:rsidP="000664D0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</w:p>
    <w:p w:rsidR="003E3D05" w:rsidRPr="000664D0" w:rsidRDefault="003E3D05" w:rsidP="000664D0">
      <w:pPr>
        <w:spacing w:after="0"/>
        <w:rPr>
          <w:color w:val="000000" w:themeColor="text1"/>
        </w:rPr>
      </w:pPr>
    </w:p>
    <w:p w:rsidR="007B6B5D" w:rsidRPr="000664D0" w:rsidRDefault="007B6B5D" w:rsidP="000664D0">
      <w:pPr>
        <w:spacing w:after="0"/>
        <w:rPr>
          <w:color w:val="000000" w:themeColor="text1"/>
        </w:rPr>
      </w:pPr>
    </w:p>
    <w:p w:rsidR="007B6B5D" w:rsidRPr="000664D0" w:rsidRDefault="007B6B5D" w:rsidP="000664D0">
      <w:pPr>
        <w:spacing w:after="0"/>
        <w:rPr>
          <w:color w:val="000000" w:themeColor="text1"/>
        </w:rPr>
      </w:pPr>
    </w:p>
    <w:p w:rsidR="007B6B5D" w:rsidRPr="000664D0" w:rsidRDefault="007B6B5D" w:rsidP="000664D0">
      <w:pPr>
        <w:spacing w:after="0"/>
        <w:rPr>
          <w:color w:val="000000" w:themeColor="text1"/>
        </w:rPr>
      </w:pPr>
    </w:p>
    <w:p w:rsidR="007B6B5D" w:rsidRPr="000664D0" w:rsidRDefault="007B6B5D" w:rsidP="000664D0">
      <w:pPr>
        <w:spacing w:after="0"/>
        <w:rPr>
          <w:color w:val="000000" w:themeColor="text1"/>
        </w:rPr>
      </w:pPr>
    </w:p>
    <w:p w:rsidR="007B6B5D" w:rsidRPr="000664D0" w:rsidRDefault="007B6B5D" w:rsidP="000664D0">
      <w:pPr>
        <w:spacing w:after="0"/>
        <w:rPr>
          <w:color w:val="000000" w:themeColor="text1"/>
        </w:rPr>
      </w:pPr>
    </w:p>
    <w:p w:rsidR="007B6B5D" w:rsidRPr="000664D0" w:rsidRDefault="007B6B5D" w:rsidP="000664D0">
      <w:pPr>
        <w:spacing w:after="0"/>
        <w:rPr>
          <w:color w:val="000000" w:themeColor="text1"/>
        </w:rPr>
      </w:pPr>
    </w:p>
    <w:p w:rsidR="007B6B5D" w:rsidRPr="000664D0" w:rsidRDefault="007B6B5D" w:rsidP="000664D0">
      <w:pPr>
        <w:spacing w:after="0"/>
        <w:rPr>
          <w:color w:val="000000" w:themeColor="text1"/>
        </w:rPr>
      </w:pPr>
    </w:p>
    <w:p w:rsidR="007B6B5D" w:rsidRPr="000664D0" w:rsidRDefault="007B6B5D" w:rsidP="000664D0">
      <w:pPr>
        <w:spacing w:after="0"/>
        <w:rPr>
          <w:color w:val="000000" w:themeColor="text1"/>
        </w:rPr>
      </w:pPr>
    </w:p>
    <w:p w:rsidR="007B6B5D" w:rsidRPr="000664D0" w:rsidRDefault="007B6B5D" w:rsidP="000664D0">
      <w:pPr>
        <w:spacing w:after="0"/>
        <w:rPr>
          <w:color w:val="000000" w:themeColor="text1"/>
        </w:rPr>
      </w:pPr>
    </w:p>
    <w:p w:rsidR="007B6B5D" w:rsidRPr="000664D0" w:rsidRDefault="007B6B5D" w:rsidP="000664D0">
      <w:pPr>
        <w:spacing w:after="0"/>
        <w:rPr>
          <w:color w:val="000000" w:themeColor="text1"/>
        </w:rPr>
      </w:pPr>
    </w:p>
    <w:p w:rsidR="007B6B5D" w:rsidRPr="000664D0" w:rsidRDefault="007B6B5D" w:rsidP="000664D0">
      <w:pPr>
        <w:spacing w:after="0"/>
        <w:rPr>
          <w:color w:val="000000" w:themeColor="text1"/>
        </w:rPr>
      </w:pPr>
    </w:p>
    <w:p w:rsidR="007B6B5D" w:rsidRPr="000664D0" w:rsidRDefault="007B6B5D" w:rsidP="000664D0">
      <w:pPr>
        <w:spacing w:after="0"/>
        <w:rPr>
          <w:color w:val="000000" w:themeColor="text1"/>
        </w:rPr>
      </w:pPr>
    </w:p>
    <w:p w:rsidR="007B6B5D" w:rsidRPr="000664D0" w:rsidRDefault="007B6B5D" w:rsidP="000664D0">
      <w:pPr>
        <w:pStyle w:val="1"/>
        <w:spacing w:before="0" w:line="360" w:lineRule="auto"/>
        <w:rPr>
          <w:rFonts w:eastAsia="Times New Roman"/>
          <w:caps/>
          <w:lang w:eastAsia="ru-RU"/>
        </w:rPr>
      </w:pPr>
      <w:bookmarkStart w:id="2" w:name="_Toc536868807"/>
      <w:bookmarkStart w:id="3" w:name="_Toc176700"/>
      <w:r w:rsidRPr="000664D0">
        <w:rPr>
          <w:rFonts w:eastAsia="Times New Roman"/>
          <w:caps/>
          <w:lang w:eastAsia="ru-RU"/>
        </w:rPr>
        <w:lastRenderedPageBreak/>
        <w:t>Содержание внеаудиторной самостоятельной работы</w:t>
      </w:r>
      <w:bookmarkEnd w:id="2"/>
      <w:bookmarkEnd w:id="3"/>
      <w:r w:rsidRPr="000664D0">
        <w:rPr>
          <w:rFonts w:eastAsia="Times New Roman"/>
          <w:caps/>
          <w:lang w:eastAsia="ru-RU"/>
        </w:rPr>
        <w:t xml:space="preserve"> </w:t>
      </w:r>
    </w:p>
    <w:p w:rsidR="007B6B5D" w:rsidRPr="000664D0" w:rsidRDefault="007B6B5D" w:rsidP="000664D0">
      <w:pPr>
        <w:pStyle w:val="1"/>
        <w:spacing w:before="0" w:line="360" w:lineRule="auto"/>
        <w:rPr>
          <w:rStyle w:val="10"/>
          <w:lang w:eastAsia="ru-RU"/>
        </w:rPr>
      </w:pPr>
      <w:bookmarkStart w:id="4" w:name="_Toc536868808"/>
      <w:bookmarkStart w:id="5" w:name="_Toc176701"/>
      <w:r w:rsidRPr="000664D0">
        <w:rPr>
          <w:rFonts w:eastAsia="Times New Roman"/>
          <w:lang w:eastAsia="ru-RU"/>
        </w:rPr>
        <w:t xml:space="preserve">Тема: </w:t>
      </w:r>
      <w:bookmarkEnd w:id="4"/>
      <w:r w:rsidRPr="000664D0">
        <w:rPr>
          <w:rStyle w:val="10"/>
          <w:b/>
          <w:lang w:eastAsia="ru-RU"/>
        </w:rPr>
        <w:t>Способы размножения плодовых и ягодных растений</w:t>
      </w:r>
      <w:bookmarkEnd w:id="5"/>
    </w:p>
    <w:p w:rsidR="00BA43B4" w:rsidRPr="00BA43B4" w:rsidRDefault="00BA43B4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Способы размножения. Известны два способа размножения растений: семенное и вегетативное. Большинство плодовых культур, прежде всего наиболее распространенные (яблоня, груша, вишня, слива, черешня, смородина, крыжовник, земляника и многие другие), </w:t>
      </w:r>
      <w:proofErr w:type="spellStart"/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перекрестноопыляемые</w:t>
      </w:r>
      <w:proofErr w:type="spellEnd"/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растения, имеющие сложную наследственную основу. Их семенное потомство не повторяет исходных родительских признаков и свойств, у подавляющего большинства ухудшаются величина, качество плодов, урожайность. Поэтому семенной способ в плодоводстве используют ограниченно: в селекции для выведения новых сортов, для выращивания подвоев, размножения слабоокультуренных видов растений (черноплодная рябина, облепиха и др.), отдельных форм абрикоса и персика, которые дают большой процент сеянцев, сравнительно близких по своим признакам, в том числе по качеству плодов и урожайности, к исходному сорту. </w:t>
      </w:r>
    </w:p>
    <w:p w:rsidR="00BA43B4" w:rsidRPr="00BA43B4" w:rsidRDefault="00BA43B4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получения однородного потомства и сохранения ценных качеств сортов и форм большинство плодовых и ягодных растений размножают вегетативно. Вегетативное размножение основано на способности растений восстанавливать целостный организм из отдельных органов и частей. </w:t>
      </w:r>
    </w:p>
    <w:p w:rsidR="00BA43B4" w:rsidRPr="00BA43B4" w:rsidRDefault="00BA43B4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Используют как естественные (корневыми отпрысками, усами), так и искусственные способы (черенками, отводками, прививкой) вегетативного размножения. </w:t>
      </w:r>
    </w:p>
    <w:p w:rsidR="00BA43B4" w:rsidRPr="00BA43B4" w:rsidRDefault="00BA43B4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способам размножения растения делят на корнесобственные и привитые. К корнесобственным относят растения, размножаемые усами, корневыми отпрысками, делением куста, отводками, корневыми </w:t>
      </w:r>
      <w:r w:rsidRPr="000664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стеблевыми черенками (рис.1)</w:t>
      </w: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A43B4" w:rsidRPr="00BA43B4" w:rsidRDefault="00BA43B4" w:rsidP="000664D0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</w:pPr>
      <w:r w:rsidRPr="00BA43B4">
        <w:rPr>
          <w:rFonts w:ascii="Times New Roman" w:eastAsia="Times New Roman" w:hAnsi="Times New Roman"/>
          <w:i/>
          <w:iCs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020BA831" wp14:editId="3FE1DB9F">
            <wp:extent cx="5055870" cy="6717030"/>
            <wp:effectExtent l="0" t="0" r="0" b="7620"/>
            <wp:docPr id="1" name="Рисунок 1" descr="Рис. 12. Способы размножения корнесобственных плодовых растений: 1 — усами; 2 — корневыми отпрысками; 3—5 — дуговидными, горизонтальными и вертикальными отводками; 6 — одревесневшими черенками; 7 — зелеными черен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12. Способы размножения корнесобственных плодовых растений: 1 — усами; 2 — корневыми отпрысками; 3—5 — дуговидными, горизонтальными и вертикальными отводками; 6 — одревесневшими черенками; 7 — зелеными черенк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870" cy="671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4D0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br/>
        <w:t xml:space="preserve">Рис. </w:t>
      </w:r>
      <w:r w:rsidRPr="00BA43B4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2. Способы размножения корнесобственных плодовых растений: 1 — усами; 2 — корневыми отпрысками; 3—5 — дуговидными, горизонтальными и вертикальными отводками; 6 — одревесневшими черенками; 7 — зелеными черенками</w:t>
      </w:r>
    </w:p>
    <w:p w:rsidR="00BA43B4" w:rsidRPr="00BA43B4" w:rsidRDefault="00BA43B4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Усами размножают землянику, которая образует видоизмененные стелющиеся по поверхности земли побеги (усы или плети). </w:t>
      </w:r>
    </w:p>
    <w:p w:rsidR="00BA43B4" w:rsidRPr="00BA43B4" w:rsidRDefault="00BA43B4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размножении </w:t>
      </w: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корневой порослью</w:t>
      </w: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используют способность растений формировать придаточные почки на корнях, из которых затем </w:t>
      </w: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отрастают корневые отпрыски, или </w:t>
      </w:r>
      <w:proofErr w:type="spellStart"/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корнепорослевые</w:t>
      </w:r>
      <w:proofErr w:type="spellEnd"/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побеги. Этот способ — основной при размножении малины. Корневой порослью можно размножить вишню, сливу, алычу, айву и другие плодовые растения. </w:t>
      </w:r>
    </w:p>
    <w:p w:rsidR="00BA43B4" w:rsidRPr="00BA43B4" w:rsidRDefault="00BA43B4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Крыжовник, клоновые подвои яблони и айвы размножают </w:t>
      </w: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отводками</w:t>
      </w: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Метод основан на способности этих растений формировать придаточные корни на присыпанных почвой стеблях. От маточного растения отводки отделяют после укоренения. </w:t>
      </w:r>
    </w:p>
    <w:p w:rsidR="00BA43B4" w:rsidRPr="00BA43B4" w:rsidRDefault="00BA43B4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получении вертикальных отводков рано весной ветви маточных растений сильно обрезают, оставляя пеньки высотой 3—5 см с частью однолетнего прироста. Отрастающие побеги окучивают несколько раз и доводят высоту окучивания до 25—30 см. Осенью укоренившиеся побеги отделяют от маточного растения. </w:t>
      </w:r>
    </w:p>
    <w:p w:rsidR="00BA43B4" w:rsidRPr="00BA43B4" w:rsidRDefault="00BA43B4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получения горизонтальных отводков поздней осенью или рано весной сильные однолетние приросты укладывают по радиусам в бороздки глубиной 5—-6 см и плотно пришпиливают (обычно деревянными крючками) к земле. Отрастающие побеги окучивают, а осенью отделяют от материнского растения. </w:t>
      </w:r>
    </w:p>
    <w:p w:rsidR="00BA43B4" w:rsidRPr="00BA43B4" w:rsidRDefault="00BA43B4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Размножение </w:t>
      </w: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черенками</w:t>
      </w: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основано на способности части стебля или корня к восстановлению утраченных органов (корня или побега). </w:t>
      </w:r>
    </w:p>
    <w:p w:rsidR="00BA43B4" w:rsidRPr="00BA43B4" w:rsidRDefault="00BA43B4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Корневыми</w:t>
      </w: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черенками можно размножить малину, вишню, сливу, алычу, клоновые подвои яблони. Черенки длиной 8—10 см и толщиной 5—15 мм заготавливают осенью, в зимний период хранят в подвале или холодильнике и рано весной высаживают в школу отделения размножения. Из-за трудности заготовки черенков и ослабления маточных растений этот способ (кроме малины) имеет ограниченное распространение. </w:t>
      </w:r>
    </w:p>
    <w:p w:rsidR="00BA43B4" w:rsidRPr="00BA43B4" w:rsidRDefault="00BA43B4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Одревесневшими</w:t>
      </w: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черенками размножают смородину, виноград, айву, инжир. Черенки заготавливают осенью или в начале зимы, до наступления морозов, длиной 18—22 см, из сильных однолетних приростов. Высаживают в школу осенью или ранней весной наклонно, оставляя над поверхностью </w:t>
      </w: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почвы одну-две почки, затем мульчируют торфом или перегноем. При весенней посадке черенки хранят зимой в подвалах или в снегу. </w:t>
      </w:r>
    </w:p>
    <w:p w:rsidR="00BA43B4" w:rsidRPr="00BA43B4" w:rsidRDefault="00BA43B4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Зелеными</w:t>
      </w: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черенками размножают многие плодовые, ягодные и декоративные культуры. Заготавливают черенки в период интенсивного роста побегов, используя верхние </w:t>
      </w:r>
      <w:proofErr w:type="spellStart"/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неодревесневшие</w:t>
      </w:r>
      <w:proofErr w:type="spellEnd"/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части. Заготовленные побеги режут на черенки с двумя-тремя листьями. У крупнолистных форм верхний лист обрезают на половину листовой пластинки (поперек главной жилки), а нижние обрывают. Черенки связывают в пучки и для ускорения образования корней ставят нижними концами на 6—24 ч в раств</w:t>
      </w:r>
      <w:r w:rsidRPr="000664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 стимулятора роста бета-индолилу</w:t>
      </w: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ксусной кислоты (гетер</w:t>
      </w:r>
      <w:r w:rsidRPr="000664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аукси</w:t>
      </w:r>
      <w:r w:rsidRPr="000664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н), бета-индолилмасляной, </w:t>
      </w:r>
      <w:proofErr w:type="spellStart"/>
      <w:r w:rsidRPr="000664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альфа</w:t>
      </w: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нафтилуксусной</w:t>
      </w:r>
      <w:proofErr w:type="spellEnd"/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кислот. </w:t>
      </w:r>
    </w:p>
    <w:p w:rsidR="00BA43B4" w:rsidRPr="00BA43B4" w:rsidRDefault="00BA43B4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Наиболее благоприятные условия для укоренения создаются под пленочными укрытиями, оснащенными импульсными туманообразующими установками. Черенки высаживают по схеме 5—7×4—5см, глубина посадки 1,5—2 см. В качестве субстрата используют речной песок, смесь торфа и песка в соотношении 1:1 или 1:2 и другие материалы. </w:t>
      </w:r>
    </w:p>
    <w:p w:rsidR="00BA43B4" w:rsidRPr="00BA43B4" w:rsidRDefault="00BA43B4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Прерывистое увлажнение туманом обеспечивает высокую влажность воздуха, снижает испарение воды листьями, регулирует интенсивность освещения, предохраняет черенки от солнечного перегрева. Укоренять зеленые черенки можно также в парниках. </w:t>
      </w:r>
    </w:p>
    <w:p w:rsidR="00BA43B4" w:rsidRPr="00BA43B4" w:rsidRDefault="00BA43B4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Оптимальная температура для </w:t>
      </w:r>
      <w:r w:rsidRPr="000664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коренения 18—24°С. При температуре выше 30°С парники или пленочные укрытия проветривают. После массового укоренения (примерно через 2 месяца) черенки закаливают, постепенно уменьшая частоту и длительность увлажнения, сокращают </w:t>
      </w:r>
      <w:proofErr w:type="spellStart"/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притенение</w:t>
      </w:r>
      <w:proofErr w:type="spellEnd"/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усиливают проветривание. За 2—3 недели до выкопки парниковые рамы или пленочные укрытия снимают. Осенью или рано весной укоренившиеся черенки пересаживают в школу для </w:t>
      </w:r>
      <w:proofErr w:type="spellStart"/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доращивания</w:t>
      </w:r>
      <w:proofErr w:type="spellEnd"/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A43B4" w:rsidRPr="00BA43B4" w:rsidRDefault="00BA43B4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Прививка.</w:t>
      </w: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плодоводстве прививку черенком широко используют при выращивании саженцев методам зимней прививки, со вставками карликовых и </w:t>
      </w:r>
      <w:proofErr w:type="spellStart"/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полукарликовых</w:t>
      </w:r>
      <w:proofErr w:type="spellEnd"/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подвоев, во втором поле питомника (для увеличения </w:t>
      </w: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выхода посадочного материала), при перепрививке деревьев в саду, для создания садов на устойчивых </w:t>
      </w:r>
      <w:proofErr w:type="spellStart"/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штамбо</w:t>
      </w:r>
      <w:proofErr w:type="spellEnd"/>
      <w:r w:rsidRPr="000664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и </w:t>
      </w:r>
      <w:proofErr w:type="spellStart"/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скелетообразователях</w:t>
      </w:r>
      <w:proofErr w:type="spellEnd"/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т. д. </w:t>
      </w:r>
    </w:p>
    <w:p w:rsidR="00BA43B4" w:rsidRPr="00BA43B4" w:rsidRDefault="00BA43B4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Черенки к периоду прививки должны находиться в состоянии покоя. Заготавливают их в начале зимы, до наступления сильных морозов, так как при </w:t>
      </w:r>
      <w:proofErr w:type="spellStart"/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подмерзании</w:t>
      </w:r>
      <w:proofErr w:type="spellEnd"/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они не приживаются. Для черенков срезают сильные ростовые приросты длиной 30—40 см с периферийных частей кроны. До прививки их хранят в снегу или в холодном подвале в песке при температуре 0, +2°С. Для прививки используют черенки с двумя-тремя почками. </w:t>
      </w:r>
    </w:p>
    <w:p w:rsidR="00BA43B4" w:rsidRPr="000664D0" w:rsidRDefault="00BA43B4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Существует много способов прививки черенком, наиболее распространенные из них показаны на рисунке </w:t>
      </w:r>
      <w:r w:rsidRPr="000664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В основе всех способов лежит изготовление косого среза, от качества которого зависит в значительной степени успех прививки. Прививают специальным прививочным, или </w:t>
      </w:r>
      <w:proofErr w:type="spellStart"/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копулировочным</w:t>
      </w:r>
      <w:proofErr w:type="spellEnd"/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ножом, заточенным до остроты бритвы. Длина косого среза должна в 3—3,5 раза превышать диаметр черенка, поверхность среза должна быть ровной, не седловидной и находиться в одной плоскости. Между срезом и приложенной нижней (плоской) поверхностью лезвия прививочного ножа не должно быть просветов. </w:t>
      </w:r>
    </w:p>
    <w:p w:rsidR="00BA43B4" w:rsidRPr="000664D0" w:rsidRDefault="00BA43B4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Копулировка может быть простой и улучшенной (с язычком на косом срезе черенка). </w:t>
      </w:r>
      <w:r w:rsidRPr="00BA43B4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Улучшенную копулировку</w:t>
      </w: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применяют, когда толщина подвоя в месте прививки и черенка примерно одинакова (допустима разница в диаметрах не более 25%). Срезы на подвое и привое по длине и ширине должны максимально совпадать, что обеспечивает лучшее совмещение камбиальных слоев и более быстрое их срастание. Если черенок несколько тоньше подвоя, то при их соединении необходимо хорошо совместить камбий вдоль одной стороны. </w:t>
      </w:r>
    </w:p>
    <w:p w:rsidR="00BA43B4" w:rsidRPr="00BA43B4" w:rsidRDefault="00BA43B4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A43B4" w:rsidRPr="00BA43B4" w:rsidRDefault="00BA43B4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A43B4" w:rsidRPr="00BA43B4" w:rsidRDefault="00BA43B4" w:rsidP="000664D0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</w:pPr>
      <w:r w:rsidRPr="00BA43B4">
        <w:rPr>
          <w:rFonts w:ascii="Times New Roman" w:eastAsia="Times New Roman" w:hAnsi="Times New Roman"/>
          <w:i/>
          <w:iCs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144000FF" wp14:editId="482057A5">
            <wp:extent cx="5230873" cy="7297224"/>
            <wp:effectExtent l="0" t="0" r="8255" b="0"/>
            <wp:docPr id="2" name="Рисунок 2" descr="Рис. 13. Основные способы прививки: 1 — копулировка улучшенная; 2 — впраклад с язычком; 3 — в боковой зарез; 4 — мостиком; 5 — боковая за кору с оставлением шипа или укорачиванием ветви и вырезом древесины; 6 — за кору в торец; 7 — в расщеп; 8 — зимняя прививка подвоя черенком методом улучшенной копулировки; 9 — аблакти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13. Основные способы прививки: 1 — копулировка улучшенная; 2 — впраклад с язычком; 3 — в боковой зарез; 4 — мостиком; 5 — боковая за кору с оставлением шипа или укорачиванием ветви и вырезом древесины; 6 — за кору в торец; 7 — в расщеп; 8 — зимняя прививка подвоя черенком методом улучшенной копулировки; 9 — аблактиров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514" cy="730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43B4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br/>
        <w:t xml:space="preserve">Рис. </w:t>
      </w:r>
      <w:r w:rsidRPr="000664D0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2</w:t>
      </w:r>
      <w:r w:rsidRPr="00BA43B4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. Основные способы прививки: 1 — копулировка улучшенная; 2 — </w:t>
      </w:r>
      <w:proofErr w:type="spellStart"/>
      <w:r w:rsidRPr="00BA43B4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впраклад</w:t>
      </w:r>
      <w:proofErr w:type="spellEnd"/>
      <w:r w:rsidRPr="00BA43B4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с язычком; 3 — в боковой зарез; 4 — мостиком; 5 — боковая за кору с оставлением шипа или укорачиванием ветви и вырезом древесины; 6 — за кору в торец; 7 — в расщеп; 8 — зимняя прививка подвоя черенком методом улучшенной копулировки; 9 — аблактировка</w:t>
      </w:r>
    </w:p>
    <w:p w:rsidR="00BA43B4" w:rsidRPr="00BA43B4" w:rsidRDefault="00BA43B4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43B4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lastRenderedPageBreak/>
        <w:t xml:space="preserve">Прививку </w:t>
      </w:r>
      <w:proofErr w:type="spellStart"/>
      <w:r w:rsidRPr="00BA43B4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вприклад</w:t>
      </w:r>
      <w:proofErr w:type="spellEnd"/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Pr="00BA43B4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в боковой зарез</w:t>
      </w: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используют во втором поле питомника и в саду на нетолстых ветвях (в 1,5—3 раза толще черенка). </w:t>
      </w:r>
    </w:p>
    <w:p w:rsidR="00BA43B4" w:rsidRPr="00BA43B4" w:rsidRDefault="00BA43B4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Способом </w:t>
      </w:r>
      <w:r w:rsidRPr="00BA43B4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в расщеп</w:t>
      </w: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прививают на толстых скелетных и </w:t>
      </w:r>
      <w:proofErr w:type="spellStart"/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полускелетных</w:t>
      </w:r>
      <w:proofErr w:type="spellEnd"/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ветвях, а также на стволах. В месте прививки ствол или ветвь спиливают под прямым углом и прививают в торец. </w:t>
      </w:r>
    </w:p>
    <w:p w:rsidR="00BA43B4" w:rsidRPr="00BA43B4" w:rsidRDefault="00BA43B4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этого ветвь надкалывают продольно садовым ножом, топором или специальной формы прививочным долотом. Расщепляют ветвь по диаметру или хорде. В каждый расщеп по концам вставляют два черенка с клиновидными срезами таким образом, чтобы обеспечить хорошее совпадение камбиальных слоев вдоль внешней стороны черенка. На толстых ветвях или на стволе щель расклинивают и клин удаляют после вставки черенков. Количество расщепов зависит от толщины подвоя. Для хорошего и быстрого зарастания торцового среза на каждые 4—6 см окружности ствола или ветви прививают один черенок. Основную ветвь в последующем формируют из наиболее сильной и удачно расположенной прививки. Рост остальных прививок ограничивают многократными прищипками или подрезкой и сохраняют их временно до зарастания раны. </w:t>
      </w:r>
    </w:p>
    <w:p w:rsidR="00BA43B4" w:rsidRPr="00BA43B4" w:rsidRDefault="00BA43B4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Описанными способами прививают деревья с ранней весны (до начала </w:t>
      </w:r>
      <w:proofErr w:type="spellStart"/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сокодвижения</w:t>
      </w:r>
      <w:proofErr w:type="spellEnd"/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и до конца цветения плодовых растений. </w:t>
      </w:r>
    </w:p>
    <w:p w:rsidR="00BA43B4" w:rsidRPr="00BA43B4" w:rsidRDefault="00BA43B4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43B4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Прививка за кору</w:t>
      </w: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— наиболее простой по технике исполнения и результативный способ. Его применяют на различных по толщине подвоях, начиная с тех, диаметр которых превышает толщину черенка в 2,5—3 раза. Этим способом можно прививать как в торцы срезанных ветвей или ствола, так и методом боковой прививки за кору с предварительным укорачиванием ветви на 25—30% ее длины (без выреза или с вырезом древесины прививаемой ветви в месте прививки). Целиком ветвь удаляют после того, как черенок хорошо прижился и из его почек начали отрастать побеги. В случае неудачи ветвь сохраняют и прививку повторяют на следующий год. </w:t>
      </w:r>
    </w:p>
    <w:p w:rsidR="00BA43B4" w:rsidRPr="00BA43B4" w:rsidRDefault="00BA43B4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В торец толстых ветвей прививают несколько черенков — один на 4—6 см окружности ветви. В дальнейшем с ними поступают так же, как и при прививке в расщеп. </w:t>
      </w:r>
    </w:p>
    <w:p w:rsidR="00BA43B4" w:rsidRPr="00BA43B4" w:rsidRDefault="00BA43B4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43B4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Прививку мостиком</w:t>
      </w: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применяют для лечения кольцевых или частичных повреждений коры штамба. Один черенок вставляют на каждые 3—4 см окружности поврежденной части ствола. </w:t>
      </w:r>
    </w:p>
    <w:p w:rsidR="00BA43B4" w:rsidRPr="00BA43B4" w:rsidRDefault="00BA43B4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Прививку за кору и мостиком проводят весной, в период весеннего </w:t>
      </w:r>
      <w:proofErr w:type="spellStart"/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сокодвижения</w:t>
      </w:r>
      <w:proofErr w:type="spellEnd"/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когда кора подвоя хорошо отделяется. </w:t>
      </w:r>
    </w:p>
    <w:p w:rsidR="00BA43B4" w:rsidRPr="00BA43B4" w:rsidRDefault="00BA43B4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всех способах прививки черенком места соединения срезов подвоя и привоя плотно обвязывают синтетической пленкой или мочалом, а верхние срезы черенка и всю поверхность ран замазывают садовым варом. </w:t>
      </w:r>
    </w:p>
    <w:p w:rsidR="00BA43B4" w:rsidRPr="00BA43B4" w:rsidRDefault="00BA43B4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43B4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Зимнюю прививку</w:t>
      </w: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широко применяют в питомниках. После выкопки подвои с диаметром штамба не менее б—8 мм и с корнями длиной 12—15 см укладывают в подвалы или холодильные камеры штабелями высотой 1—1,5 м или в ящики и пересыпают влажными опилками. Хранят их до прививки при температуре 0, +1°С. </w:t>
      </w:r>
    </w:p>
    <w:p w:rsidR="00BA43B4" w:rsidRPr="00BA43B4" w:rsidRDefault="00BA43B4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Прививку проводят в помещениях с ноября и заканчивают за 1,5—2 месяца до начала весенних полевых работ. Для ускорения срастания подвои за 10—14 дней до прививки помещают в отапливаемое помещение и выдерживают при комнатной температуре. Черенки на прививку поступают из хранилища, без тепловой обработки. Черенки и подвои промывают водой и прививают улучшенной копулировкой или </w:t>
      </w:r>
      <w:proofErr w:type="spellStart"/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вприклад</w:t>
      </w:r>
      <w:proofErr w:type="spellEnd"/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A43B4" w:rsidRPr="00BA43B4" w:rsidRDefault="00BA43B4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предупреждения высыхания надземную систему привитых растений парафинируют, опуская на мгновение в расплавленный парафин. Затем их укладывают в ящики, пересыпают влажными опилками и 10—15 дней хранят при комнатной температуре. После образования </w:t>
      </w:r>
      <w:proofErr w:type="spellStart"/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каллюсной</w:t>
      </w:r>
      <w:proofErr w:type="spellEnd"/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спайки ящики переносят в подвал и хранят при 2—3°С. Высаживают привитые растения в первое поле питомника в течение 5—7 дней после начала полевых работ. Посаженные растения окучивают Выше места прививки. </w:t>
      </w:r>
    </w:p>
    <w:p w:rsidR="00BA43B4" w:rsidRPr="00BA43B4" w:rsidRDefault="00BA43B4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43B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Совместимость подвоя и привоя.</w:t>
      </w: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Основным условием успешного срастания подвоя с привоем является их близкое ботаническое родство. Как правило, прививки внутри сорта и вида бывают успешными. При межвидовых прививках наблюдается хорошая </w:t>
      </w:r>
      <w:proofErr w:type="spellStart"/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срастаемость</w:t>
      </w:r>
      <w:proofErr w:type="spellEnd"/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но бывают и неудачи. Способность подвоя и привоя к прочному срастанию и к дальнейшему нормальному росту и плодоношению привитого растения называется совместимостью. </w:t>
      </w:r>
    </w:p>
    <w:p w:rsidR="00BA43B4" w:rsidRPr="00BA43B4" w:rsidRDefault="00BA43B4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Различные проявления угнетения привитых растений, вплоть до их гибели, обычно называют несовместимостью. Основными признаками несовместимости можно считать следующие: </w:t>
      </w:r>
    </w:p>
    <w:p w:rsidR="00BA43B4" w:rsidRPr="00BA43B4" w:rsidRDefault="00BA43B4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полная неспособность прививаемых компонентов к срастанию; </w:t>
      </w:r>
    </w:p>
    <w:p w:rsidR="00BA43B4" w:rsidRPr="00BA43B4" w:rsidRDefault="00BA43B4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преждевременная гибель привитых растений из-за непрочного срастания компонентов; </w:t>
      </w:r>
    </w:p>
    <w:p w:rsidR="00BA43B4" w:rsidRPr="00BA43B4" w:rsidRDefault="00BA43B4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угнетенное состояние растений — слабый рост надземной системы и недостаточное плодоношение; </w:t>
      </w:r>
    </w:p>
    <w:p w:rsidR="00BA43B4" w:rsidRPr="00BA43B4" w:rsidRDefault="00BA43B4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 различия в росте между компонентами в период вегетации (</w:t>
      </w:r>
      <w:proofErr w:type="spellStart"/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раннеосеннее</w:t>
      </w:r>
      <w:proofErr w:type="spellEnd"/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опадение листьев или преждевременное отмирание активных корней подвоя); </w:t>
      </w:r>
    </w:p>
    <w:p w:rsidR="00BA43B4" w:rsidRPr="00BA43B4" w:rsidRDefault="00BA43B4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5) чрезмерное разрастание подвоя или привоя в месте прививки. </w:t>
      </w:r>
    </w:p>
    <w:p w:rsidR="00BA43B4" w:rsidRDefault="00BA43B4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43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проведении прививки применяют прививочные ножи и другие ручные садовые инструменты. </w:t>
      </w:r>
    </w:p>
    <w:p w:rsidR="004C7812" w:rsidRPr="004C7812" w:rsidRDefault="004C7812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C781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Вопросы для само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контроля</w:t>
      </w:r>
    </w:p>
    <w:p w:rsidR="004C7812" w:rsidRPr="000664D0" w:rsidRDefault="004C7812" w:rsidP="004C781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0664D0">
        <w:rPr>
          <w:color w:val="000000" w:themeColor="text1"/>
          <w:sz w:val="28"/>
          <w:szCs w:val="28"/>
        </w:rPr>
        <w:t xml:space="preserve">Основные способы размножения плодовых растений. </w:t>
      </w:r>
    </w:p>
    <w:p w:rsidR="004C7812" w:rsidRPr="000664D0" w:rsidRDefault="004C7812" w:rsidP="004C781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0664D0">
        <w:rPr>
          <w:color w:val="000000" w:themeColor="text1"/>
          <w:sz w:val="28"/>
          <w:szCs w:val="28"/>
        </w:rPr>
        <w:t xml:space="preserve">Производственное значение вегетативного размножения плодовых растений. </w:t>
      </w:r>
    </w:p>
    <w:p w:rsidR="004C7812" w:rsidRPr="000664D0" w:rsidRDefault="004C7812" w:rsidP="004C781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0664D0">
        <w:rPr>
          <w:color w:val="000000" w:themeColor="text1"/>
          <w:sz w:val="28"/>
          <w:szCs w:val="28"/>
        </w:rPr>
        <w:t xml:space="preserve">Способы вегетативного размножения, применяемые в плодоводстве. </w:t>
      </w:r>
    </w:p>
    <w:p w:rsidR="004C7812" w:rsidRPr="000664D0" w:rsidRDefault="004C7812" w:rsidP="004C781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0664D0">
        <w:rPr>
          <w:color w:val="000000" w:themeColor="text1"/>
          <w:sz w:val="28"/>
          <w:szCs w:val="28"/>
        </w:rPr>
        <w:t xml:space="preserve">Основные способы прививок, применяемые в плодоводстве. </w:t>
      </w:r>
    </w:p>
    <w:p w:rsidR="004C7812" w:rsidRPr="000664D0" w:rsidRDefault="004C7812" w:rsidP="004C781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0664D0">
        <w:rPr>
          <w:color w:val="000000" w:themeColor="text1"/>
          <w:sz w:val="28"/>
          <w:szCs w:val="28"/>
        </w:rPr>
        <w:t xml:space="preserve">Инструменты и материалы, применяемые при прививке. </w:t>
      </w:r>
    </w:p>
    <w:p w:rsidR="004C7812" w:rsidRPr="000664D0" w:rsidRDefault="004C7812" w:rsidP="004C781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0664D0">
        <w:rPr>
          <w:color w:val="000000" w:themeColor="text1"/>
          <w:sz w:val="28"/>
          <w:szCs w:val="28"/>
        </w:rPr>
        <w:t xml:space="preserve">Зимняя прививка, время и техника ее проведения. </w:t>
      </w:r>
    </w:p>
    <w:p w:rsidR="000A555C" w:rsidRPr="000664D0" w:rsidRDefault="000A555C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A555C" w:rsidRPr="000664D0" w:rsidRDefault="000A555C" w:rsidP="000664D0">
      <w:pPr>
        <w:pStyle w:val="1"/>
        <w:spacing w:before="0" w:line="360" w:lineRule="auto"/>
        <w:jc w:val="center"/>
        <w:rPr>
          <w:rFonts w:eastAsia="Times New Roman"/>
          <w:lang w:eastAsia="ru-RU"/>
        </w:rPr>
      </w:pPr>
      <w:bookmarkStart w:id="6" w:name="_Toc536868809"/>
      <w:bookmarkStart w:id="7" w:name="_Toc176702"/>
      <w:r w:rsidRPr="000664D0">
        <w:rPr>
          <w:rFonts w:eastAsia="Times New Roman"/>
          <w:lang w:eastAsia="ru-RU"/>
        </w:rPr>
        <w:lastRenderedPageBreak/>
        <w:t xml:space="preserve">ЛПЗ № </w:t>
      </w:r>
      <w:bookmarkEnd w:id="6"/>
      <w:r w:rsidRPr="000664D0">
        <w:rPr>
          <w:rFonts w:eastAsia="Times New Roman"/>
          <w:lang w:eastAsia="ru-RU"/>
        </w:rPr>
        <w:t>20 Проведение окулировки</w:t>
      </w:r>
      <w:bookmarkEnd w:id="7"/>
    </w:p>
    <w:p w:rsidR="002C5815" w:rsidRPr="000664D0" w:rsidRDefault="000A555C" w:rsidP="000664D0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A555C">
        <w:rPr>
          <w:b/>
          <w:bCs/>
          <w:color w:val="000000" w:themeColor="text1"/>
          <w:sz w:val="28"/>
        </w:rPr>
        <w:t>Цель:</w:t>
      </w:r>
      <w:r w:rsidRPr="000A555C">
        <w:rPr>
          <w:color w:val="000000" w:themeColor="text1"/>
          <w:sz w:val="28"/>
        </w:rPr>
        <w:t xml:space="preserve"> </w:t>
      </w:r>
      <w:r w:rsidR="002C5815" w:rsidRPr="000664D0">
        <w:rPr>
          <w:color w:val="000000" w:themeColor="text1"/>
          <w:sz w:val="28"/>
          <w:szCs w:val="28"/>
        </w:rPr>
        <w:t xml:space="preserve">Освоить приемы работы с садовыми инструментами, научиться проводить окулировку. </w:t>
      </w:r>
    </w:p>
    <w:p w:rsidR="002C5815" w:rsidRPr="000664D0" w:rsidRDefault="000A555C" w:rsidP="000664D0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555C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  <w:t>Литература:</w:t>
      </w:r>
      <w:r w:rsidRPr="000A555C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 </w:t>
      </w:r>
      <w:r w:rsidR="002C5815" w:rsidRPr="000664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Овощеводство и плодоводство, Потапов В.А.</w:t>
      </w:r>
    </w:p>
    <w:p w:rsidR="000A555C" w:rsidRPr="000A555C" w:rsidRDefault="000A555C" w:rsidP="000664D0">
      <w:pPr>
        <w:spacing w:after="0" w:line="360" w:lineRule="auto"/>
        <w:ind w:left="720" w:hanging="72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</w:pPr>
      <w:r w:rsidRPr="000A555C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  <w:t>Ход работы:</w:t>
      </w:r>
    </w:p>
    <w:p w:rsidR="002C5815" w:rsidRPr="000664D0" w:rsidRDefault="000A555C" w:rsidP="000664D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64D0">
        <w:rPr>
          <w:rFonts w:ascii="Times New Roman" w:eastAsia="Times New Roman" w:hAnsi="Times New Roman"/>
          <w:b/>
          <w:color w:val="000000" w:themeColor="text1"/>
          <w:sz w:val="28"/>
          <w:szCs w:val="24"/>
          <w:lang w:eastAsia="ru-RU"/>
        </w:rPr>
        <w:t>Задание 1:</w:t>
      </w:r>
      <w:r w:rsidRPr="000664D0">
        <w:rPr>
          <w:rFonts w:ascii="Times New Roman" w:hAnsi="Times New Roman"/>
          <w:color w:val="000000" w:themeColor="text1"/>
          <w:sz w:val="28"/>
          <w:szCs w:val="28"/>
        </w:rPr>
        <w:t xml:space="preserve"> Ознакомиться с садовыми режущими инструментами, изучить устройство и конструктивные особенности </w:t>
      </w:r>
      <w:proofErr w:type="spellStart"/>
      <w:r w:rsidRPr="000664D0">
        <w:rPr>
          <w:rFonts w:ascii="Times New Roman" w:hAnsi="Times New Roman"/>
          <w:color w:val="000000" w:themeColor="text1"/>
          <w:sz w:val="28"/>
          <w:szCs w:val="28"/>
        </w:rPr>
        <w:t>окулировочного</w:t>
      </w:r>
      <w:proofErr w:type="spellEnd"/>
      <w:r w:rsidRPr="000664D0">
        <w:rPr>
          <w:rFonts w:ascii="Times New Roman" w:hAnsi="Times New Roman"/>
          <w:color w:val="000000" w:themeColor="text1"/>
          <w:sz w:val="28"/>
          <w:szCs w:val="28"/>
        </w:rPr>
        <w:t xml:space="preserve"> и прививочного ножей</w:t>
      </w:r>
      <w:r w:rsidR="00932E7F" w:rsidRPr="000664D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06039" w:rsidRPr="000664D0">
        <w:rPr>
          <w:rFonts w:ascii="Times New Roman" w:hAnsi="Times New Roman"/>
          <w:color w:val="000000" w:themeColor="text1"/>
          <w:sz w:val="28"/>
          <w:szCs w:val="28"/>
        </w:rPr>
        <w:t>зарисовать в тетрадь</w:t>
      </w:r>
      <w:r w:rsidR="002C5815" w:rsidRPr="000664D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2489B" w:rsidRPr="000664D0" w:rsidRDefault="00306039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6039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Материалы и оборудование</w:t>
      </w:r>
      <w:r w:rsidRPr="003060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Наборы ножей (садовых, прививочных, </w:t>
      </w:r>
      <w:proofErr w:type="spellStart"/>
      <w:r w:rsidRPr="003060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окулиров</w:t>
      </w:r>
      <w:r w:rsidR="00D2489B" w:rsidRPr="000664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очных</w:t>
      </w:r>
      <w:proofErr w:type="spellEnd"/>
      <w:r w:rsidR="00D2489B" w:rsidRPr="000664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секаторов, садовых пил.</w:t>
      </w:r>
    </w:p>
    <w:p w:rsidR="00306039" w:rsidRPr="00306039" w:rsidRDefault="00306039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60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Пояснения к заданию. В плодоводстве отдельные работы по уходу за растениями выполняют с помощью режущих ручных инструментов: садовых, </w:t>
      </w:r>
      <w:proofErr w:type="spellStart"/>
      <w:r w:rsidRPr="003060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окулировочных</w:t>
      </w:r>
      <w:proofErr w:type="spellEnd"/>
      <w:r w:rsidRPr="003060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прививочных ножей, секаторов и пил (рис. </w:t>
      </w:r>
      <w:r w:rsidR="00D2489B" w:rsidRPr="000664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3060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 Ножи состоят из клинка, рукоятки и соединительной шарнирной оси. В клинке различают основание с опорным выступом и отверстием для шарнирной оси, лезвие (режущая кромка, или жало), носик, спинку (обушок) и боковые плоскости.</w:t>
      </w:r>
    </w:p>
    <w:p w:rsidR="00306039" w:rsidRPr="00306039" w:rsidRDefault="00306039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60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Садовый нож используется для грубых работ - обрезки тонких ветвей и побегов, сучков, зачистки срезов после пилы, вырезки шипов в питомнике у саженцев, при прививке в расщеп и т. д. Садовый нож имеет вогнутое лезвие с оттянутым вперед концом и изогнутую в противоположную сторону рукоятку. В рукоятке садового ножа находится пружина.</w:t>
      </w:r>
    </w:p>
    <w:p w:rsidR="00306039" w:rsidRPr="00306039" w:rsidRDefault="00306039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3060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Окулировочный</w:t>
      </w:r>
      <w:proofErr w:type="spellEnd"/>
      <w:r w:rsidRPr="003060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нож предназначен для окулировки подвоев глазками, срезки последних с черенка. Он имеет слегка закругленное и несколько выпуклое у заостренного носка лезвие. Такая форма лезвия ножа позволяет сделать тонкий срез почки с черенка культурного растения и Т-образный разрез на коре подвоя. На противоположном конце рукоятки крепится плоская гладкая косточка, которая служит для отделения коры подвоя и раздвигания ее при вставке глазка во время окулировки.</w:t>
      </w:r>
    </w:p>
    <w:p w:rsidR="00306039" w:rsidRPr="00306039" w:rsidRDefault="00306039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60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Прививочный нож служит для прививки черенком. Имеет прямое лезвие, а на стороне, противоположной носику - выступ, служащий для </w:t>
      </w:r>
      <w:r w:rsidRPr="003060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отделения коры и раздвигания ее краев при прививке. Иногда на одной рукоятке крепятся два ножа - </w:t>
      </w:r>
      <w:proofErr w:type="spellStart"/>
      <w:r w:rsidRPr="003060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окулировочный</w:t>
      </w:r>
      <w:proofErr w:type="spellEnd"/>
      <w:r w:rsidRPr="003060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прививочный.</w:t>
      </w:r>
    </w:p>
    <w:p w:rsidR="00306039" w:rsidRDefault="00306039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060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Секатор (садовые ножницы) (рис. </w:t>
      </w:r>
      <w:r w:rsidR="00D2489B" w:rsidRPr="000664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3060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состоит из двух частей: режущей (острой) и </w:t>
      </w:r>
      <w:proofErr w:type="spellStart"/>
      <w:r w:rsidRPr="003060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противорежущей</w:t>
      </w:r>
      <w:proofErr w:type="spellEnd"/>
      <w:r w:rsidRPr="003060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(тупой). Обе эти половины, имеющие ручки, соединены с помощью замка (ось шарнира, гайка, шайба и </w:t>
      </w:r>
      <w:proofErr w:type="spellStart"/>
      <w:r w:rsidRPr="003060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контршайба</w:t>
      </w:r>
      <w:proofErr w:type="spellEnd"/>
      <w:r w:rsidRPr="003060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и пружины. Секатор служит для обрезки ветвей толщиной до 25-30 см. Обычно секатор используют при обрезке плодоносящих садов, когда нужна высокая производительность, но не требуется высокое качество срезов. Им трудно сделать точный срез без оставления небольшого пенька или без </w:t>
      </w:r>
      <w:proofErr w:type="spellStart"/>
      <w:r w:rsidRPr="003060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заминов</w:t>
      </w:r>
      <w:proofErr w:type="spellEnd"/>
      <w:r w:rsidRPr="003060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срывов коры. По этой причине обрезку молодых деревьев проводят садовым ножом. Для срезки ветвей с верхней части кроны используют сучкорезы, или воздушные секаторы. Существует два основных типа сучкорезов: с вращающимся вокруг шарнира выпуклым клинком и гильотинного типа. Для вырезки шипов в питомнике создано несколько типов специальных секаторов-шипорезов.</w:t>
      </w:r>
    </w:p>
    <w:p w:rsidR="004C7812" w:rsidRPr="000664D0" w:rsidRDefault="004C7812" w:rsidP="004C7812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0664D0">
        <w:rPr>
          <w:color w:val="000000" w:themeColor="text1"/>
          <w:sz w:val="28"/>
          <w:szCs w:val="28"/>
        </w:rPr>
        <w:t>Садовые пилы состоят из ручки и полотна и бывают двух типов: ножовки и лучковые пилы. У последних можно изменять положение полотна и регулировать степень его натяжения. Садовые пилы используют при прививке и перепрививке плодоносящих деревьев, для спиливания штамбов, крупных ветвей и сучьев. Зубья садовых пил должны быть равномерно разведенными, одинаковой высоты и формы, с острыми ребрами и вершиной. Полотно пилы в период хранения смазывают вазелином.</w:t>
      </w:r>
    </w:p>
    <w:p w:rsidR="004C7812" w:rsidRPr="000664D0" w:rsidRDefault="004C7812" w:rsidP="004C7812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0664D0">
        <w:rPr>
          <w:color w:val="000000" w:themeColor="text1"/>
          <w:sz w:val="28"/>
          <w:szCs w:val="28"/>
        </w:rPr>
        <w:t xml:space="preserve">Садовые и </w:t>
      </w:r>
      <w:proofErr w:type="spellStart"/>
      <w:r w:rsidRPr="000664D0">
        <w:rPr>
          <w:color w:val="000000" w:themeColor="text1"/>
          <w:sz w:val="28"/>
          <w:szCs w:val="28"/>
        </w:rPr>
        <w:t>окулировочные</w:t>
      </w:r>
      <w:proofErr w:type="spellEnd"/>
      <w:r w:rsidRPr="000664D0">
        <w:rPr>
          <w:color w:val="000000" w:themeColor="text1"/>
          <w:sz w:val="28"/>
          <w:szCs w:val="28"/>
        </w:rPr>
        <w:t xml:space="preserve"> ножи точат обычно с двух сторон, а прививочные ножи и режущие клинки секаторов – с одной. Угол схождения боковых плоскостей у садовых ножей должен составлять 8-12</w:t>
      </w:r>
      <w:r w:rsidRPr="000664D0">
        <w:rPr>
          <w:color w:val="000000" w:themeColor="text1"/>
          <w:sz w:val="28"/>
          <w:szCs w:val="28"/>
          <w:vertAlign w:val="superscript"/>
        </w:rPr>
        <w:t>о</w:t>
      </w:r>
      <w:r w:rsidRPr="000664D0">
        <w:rPr>
          <w:color w:val="000000" w:themeColor="text1"/>
          <w:sz w:val="28"/>
          <w:szCs w:val="28"/>
        </w:rPr>
        <w:t xml:space="preserve">, у </w:t>
      </w:r>
      <w:proofErr w:type="spellStart"/>
      <w:r w:rsidRPr="000664D0">
        <w:rPr>
          <w:color w:val="000000" w:themeColor="text1"/>
          <w:sz w:val="28"/>
          <w:szCs w:val="28"/>
        </w:rPr>
        <w:t>окулировочных</w:t>
      </w:r>
      <w:proofErr w:type="spellEnd"/>
      <w:r w:rsidRPr="000664D0">
        <w:rPr>
          <w:color w:val="000000" w:themeColor="text1"/>
          <w:sz w:val="28"/>
          <w:szCs w:val="28"/>
        </w:rPr>
        <w:t xml:space="preserve"> – 7-10</w:t>
      </w:r>
      <w:r w:rsidRPr="000664D0">
        <w:rPr>
          <w:color w:val="000000" w:themeColor="text1"/>
          <w:sz w:val="28"/>
          <w:szCs w:val="28"/>
          <w:vertAlign w:val="superscript"/>
        </w:rPr>
        <w:t xml:space="preserve"> о</w:t>
      </w:r>
      <w:r w:rsidRPr="000664D0">
        <w:rPr>
          <w:color w:val="000000" w:themeColor="text1"/>
          <w:sz w:val="28"/>
          <w:szCs w:val="28"/>
        </w:rPr>
        <w:t>, у прививочных – 5-6</w:t>
      </w:r>
      <w:r w:rsidRPr="000664D0">
        <w:rPr>
          <w:color w:val="000000" w:themeColor="text1"/>
          <w:sz w:val="28"/>
          <w:szCs w:val="28"/>
          <w:vertAlign w:val="superscript"/>
        </w:rPr>
        <w:t xml:space="preserve"> о</w:t>
      </w:r>
      <w:r w:rsidRPr="000664D0">
        <w:rPr>
          <w:color w:val="000000" w:themeColor="text1"/>
          <w:sz w:val="28"/>
          <w:szCs w:val="28"/>
        </w:rPr>
        <w:t>.</w:t>
      </w:r>
    </w:p>
    <w:p w:rsidR="004C7812" w:rsidRPr="000664D0" w:rsidRDefault="004C7812" w:rsidP="004C7812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0664D0">
        <w:rPr>
          <w:color w:val="000000" w:themeColor="text1"/>
          <w:sz w:val="28"/>
          <w:szCs w:val="28"/>
        </w:rPr>
        <w:t xml:space="preserve">Хорошо отточенный нож должен легко разрезать (а не мять) тонкую бумагу на весу. </w:t>
      </w:r>
    </w:p>
    <w:p w:rsidR="004C7812" w:rsidRDefault="004C7812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06039" w:rsidRPr="00306039" w:rsidRDefault="00306039" w:rsidP="000664D0">
      <w:pPr>
        <w:spacing w:after="0" w:line="240" w:lineRule="auto"/>
        <w:rPr>
          <w:rFonts w:ascii="Times New Roman" w:eastAsia="Times New Roman" w:hAnsi="Times New Roman"/>
          <w:vanish/>
          <w:color w:val="000000" w:themeColor="text1"/>
          <w:sz w:val="24"/>
          <w:szCs w:val="24"/>
          <w:lang w:eastAsia="ru-RU"/>
        </w:rPr>
      </w:pPr>
    </w:p>
    <w:p w:rsidR="00306039" w:rsidRPr="00306039" w:rsidRDefault="00306039" w:rsidP="000664D0">
      <w:pPr>
        <w:spacing w:after="0" w:line="240" w:lineRule="auto"/>
        <w:rPr>
          <w:rFonts w:ascii="Times New Roman" w:eastAsia="Times New Roman" w:hAnsi="Times New Roman"/>
          <w:vanish/>
          <w:color w:val="000000" w:themeColor="text1"/>
          <w:sz w:val="24"/>
          <w:szCs w:val="24"/>
          <w:lang w:eastAsia="ru-RU"/>
        </w:rPr>
      </w:pPr>
    </w:p>
    <w:p w:rsidR="00306039" w:rsidRPr="00306039" w:rsidRDefault="00306039" w:rsidP="000664D0">
      <w:pPr>
        <w:spacing w:after="0" w:line="240" w:lineRule="auto"/>
        <w:rPr>
          <w:rFonts w:ascii="Times New Roman" w:eastAsia="Times New Roman" w:hAnsi="Times New Roman"/>
          <w:vanish/>
          <w:color w:val="000000" w:themeColor="text1"/>
          <w:sz w:val="24"/>
          <w:szCs w:val="24"/>
          <w:lang w:eastAsia="ru-RU"/>
        </w:rPr>
      </w:pPr>
    </w:p>
    <w:p w:rsidR="00306039" w:rsidRPr="00306039" w:rsidRDefault="00D2489B" w:rsidP="000664D0">
      <w:pPr>
        <w:spacing w:after="0" w:line="240" w:lineRule="auto"/>
        <w:rPr>
          <w:rFonts w:ascii="Times New Roman" w:eastAsia="Times New Roman" w:hAnsi="Times New Roman"/>
          <w:vanish/>
          <w:color w:val="000000" w:themeColor="text1"/>
          <w:sz w:val="24"/>
          <w:szCs w:val="24"/>
          <w:lang w:eastAsia="ru-RU"/>
        </w:rPr>
      </w:pPr>
      <w:r w:rsidRPr="000664D0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2118897</wp:posOffset>
                </wp:positionH>
                <wp:positionV relativeFrom="paragraph">
                  <wp:posOffset>3208020</wp:posOffset>
                </wp:positionV>
                <wp:extent cx="1538654" cy="536135"/>
                <wp:effectExtent l="19050" t="19050" r="61595" b="5461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8654" cy="5361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717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66.85pt;margin-top:252.6pt;width:121.15pt;height: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" strokecolor="black [3213]" strokeweight="2.25pt">
                <v:stroke endarrow="block" joinstyle="miter"/>
              </v:shape>
            </w:pict>
          </mc:Fallback>
        </mc:AlternateContent>
      </w:r>
    </w:p>
    <w:p w:rsidR="00306039" w:rsidRPr="000664D0" w:rsidRDefault="00306039" w:rsidP="000664D0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664D0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058AE68" wp14:editId="1089C1D7">
            <wp:extent cx="2910205" cy="5011615"/>
            <wp:effectExtent l="0" t="0" r="4445" b="0"/>
            <wp:docPr id="3" name="Рисунок 3" descr="http://ok-t.ru/studopediaru/baza6/3718032710885.files/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6/3718032710885.files/image06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88" cy="506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89B" w:rsidRPr="000664D0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D2489B" w:rsidRPr="000664D0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7527EAE" wp14:editId="62D2DA29">
            <wp:extent cx="2198370" cy="3349869"/>
            <wp:effectExtent l="0" t="0" r="0" b="3175"/>
            <wp:docPr id="4" name="Рисунок 4" descr="http://ok-t.ru/studopediaru/baza6/3718032710885.files/image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ru/baza6/3718032710885.files/image06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334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039" w:rsidRPr="00306039" w:rsidRDefault="00306039" w:rsidP="000664D0">
      <w:pPr>
        <w:spacing w:after="0" w:line="252" w:lineRule="atLeast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306039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Рис. </w:t>
      </w:r>
      <w:r w:rsidRPr="000664D0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3</w:t>
      </w:r>
      <w:r w:rsidRPr="00306039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. </w:t>
      </w:r>
      <w:r w:rsidR="00D2489B" w:rsidRPr="000664D0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306039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Садовые инструменты: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"/>
      </w:tblGrid>
      <w:tr w:rsidR="000664D0" w:rsidRPr="000664D0" w:rsidTr="0030603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0664D0" w:rsidRPr="000664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6039" w:rsidRPr="00306039" w:rsidRDefault="00306039" w:rsidP="000664D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06039" w:rsidRPr="00306039" w:rsidRDefault="00306039" w:rsidP="000664D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A555C" w:rsidRPr="000664D0" w:rsidRDefault="00306039" w:rsidP="000664D0">
      <w:pPr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0664D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1, 2 и 3 - садовые пилы, 4 - прививочный (</w:t>
      </w:r>
      <w:proofErr w:type="spellStart"/>
      <w:r w:rsidRPr="000664D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копулировочный</w:t>
      </w:r>
      <w:proofErr w:type="spellEnd"/>
      <w:r w:rsidRPr="000664D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) нож, 5 - </w:t>
      </w:r>
      <w:proofErr w:type="spellStart"/>
      <w:r w:rsidRPr="000664D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окулировочный</w:t>
      </w:r>
      <w:proofErr w:type="spellEnd"/>
      <w:r w:rsidRPr="000664D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нож, 6 - садовый нож, 7 - секатор (садовые ножницы), 8 – топорик, применяемый при прививке в расщеп.</w:t>
      </w:r>
      <w:r w:rsidR="000A555C" w:rsidRPr="000664D0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306039" w:rsidRPr="000664D0" w:rsidRDefault="00306039" w:rsidP="000664D0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0664D0">
        <w:rPr>
          <w:color w:val="000000" w:themeColor="text1"/>
          <w:sz w:val="28"/>
          <w:szCs w:val="28"/>
        </w:rPr>
        <w:t>При выполнении работ с режущими инструментами следует соблюдать максимальную осторожность в обращении с ними. На случай порезов следует приготовить йод и бинты.</w:t>
      </w:r>
    </w:p>
    <w:p w:rsidR="00306039" w:rsidRPr="000664D0" w:rsidRDefault="00306039" w:rsidP="000664D0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0664D0">
        <w:rPr>
          <w:color w:val="000000" w:themeColor="text1"/>
          <w:sz w:val="28"/>
          <w:szCs w:val="28"/>
          <w:u w:val="single"/>
        </w:rPr>
        <w:t>Правила пользования режущим инструментом следующие:</w:t>
      </w:r>
    </w:p>
    <w:p w:rsidR="00306039" w:rsidRPr="000664D0" w:rsidRDefault="00306039" w:rsidP="000664D0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664D0">
        <w:rPr>
          <w:color w:val="000000" w:themeColor="text1"/>
          <w:sz w:val="28"/>
          <w:szCs w:val="28"/>
        </w:rPr>
        <w:t>1. Инструмент должен быть острым и чистым (смазанные части перед применением очищают от вазелина).</w:t>
      </w:r>
    </w:p>
    <w:p w:rsidR="00306039" w:rsidRPr="000664D0" w:rsidRDefault="00306039" w:rsidP="000664D0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664D0">
        <w:rPr>
          <w:color w:val="000000" w:themeColor="text1"/>
          <w:sz w:val="28"/>
          <w:szCs w:val="28"/>
        </w:rPr>
        <w:t>2. Нельзя бросать инструмент, особенно ножи, на землю во избежание поломки пружин, лезвий и косточек.</w:t>
      </w:r>
    </w:p>
    <w:p w:rsidR="00306039" w:rsidRPr="000664D0" w:rsidRDefault="00306039" w:rsidP="000664D0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664D0">
        <w:rPr>
          <w:color w:val="000000" w:themeColor="text1"/>
          <w:sz w:val="28"/>
          <w:szCs w:val="28"/>
        </w:rPr>
        <w:lastRenderedPageBreak/>
        <w:t>3. Нельзя резать секатором и ножами твердые предметы.</w:t>
      </w:r>
    </w:p>
    <w:p w:rsidR="00306039" w:rsidRPr="000664D0" w:rsidRDefault="00306039" w:rsidP="000664D0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664D0">
        <w:rPr>
          <w:color w:val="000000" w:themeColor="text1"/>
          <w:sz w:val="28"/>
          <w:szCs w:val="28"/>
        </w:rPr>
        <w:t>4. После работы инструмент необходимо очистить, лезвия ножей, секатора и полотна пил обмыть и вытереть досуха чистой тряпкой, смазать их вазелином.</w:t>
      </w:r>
    </w:p>
    <w:p w:rsidR="00D2489B" w:rsidRPr="000664D0" w:rsidRDefault="00306039" w:rsidP="000664D0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664D0">
        <w:rPr>
          <w:b/>
          <w:color w:val="000000" w:themeColor="text1"/>
          <w:sz w:val="28"/>
          <w:szCs w:val="28"/>
        </w:rPr>
        <w:t xml:space="preserve">Задание </w:t>
      </w:r>
      <w:r w:rsidR="000A555C" w:rsidRPr="000664D0">
        <w:rPr>
          <w:b/>
          <w:color w:val="000000" w:themeColor="text1"/>
          <w:sz w:val="28"/>
          <w:szCs w:val="28"/>
        </w:rPr>
        <w:t>2</w:t>
      </w:r>
      <w:r w:rsidRPr="000664D0">
        <w:rPr>
          <w:color w:val="000000" w:themeColor="text1"/>
          <w:sz w:val="28"/>
          <w:szCs w:val="28"/>
        </w:rPr>
        <w:t>:</w:t>
      </w:r>
      <w:r w:rsidR="000A555C" w:rsidRPr="000664D0">
        <w:rPr>
          <w:color w:val="000000" w:themeColor="text1"/>
          <w:sz w:val="28"/>
          <w:szCs w:val="28"/>
        </w:rPr>
        <w:t xml:space="preserve"> </w:t>
      </w:r>
      <w:r w:rsidR="00932E7F" w:rsidRPr="000664D0">
        <w:rPr>
          <w:color w:val="000000" w:themeColor="text1"/>
          <w:sz w:val="28"/>
          <w:szCs w:val="28"/>
        </w:rPr>
        <w:t>Изучит технику проведения окулировки.</w:t>
      </w:r>
    </w:p>
    <w:p w:rsidR="00D2489B" w:rsidRPr="000664D0" w:rsidRDefault="00D2489B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489B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Материалы и оборудование</w:t>
      </w:r>
      <w:r w:rsidRPr="00D248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Молодые сеянцы или свежие 2-5-летние ветви яблони (для использования в качестве подвоев), предварительно погруженные нижними срезами в воду и выдержанные в теплой комнате в течение 10-15 дней. Однолетние черенки яблони, прививочные и </w:t>
      </w:r>
      <w:proofErr w:type="spellStart"/>
      <w:r w:rsidRPr="00D248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окулировочные</w:t>
      </w:r>
      <w:proofErr w:type="spellEnd"/>
      <w:r w:rsidRPr="00D248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ножи, садовые пилы, секаторы, садовые ножи, обвязочный материал, садовый вар, </w:t>
      </w:r>
      <w:r w:rsidR="00932E7F" w:rsidRPr="000664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образцы</w:t>
      </w:r>
      <w:r w:rsidRPr="00D248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прививок, бинты и йод.</w:t>
      </w:r>
    </w:p>
    <w:p w:rsidR="00D2489B" w:rsidRPr="00D2489B" w:rsidRDefault="00D2489B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48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Окулировку можно проводить у плодовых деревьев любого возраста на ветвях не толще 1 см; прививать можно молодые дички со сформированной кроной; дикую поросль от пней погибших деревьев; побеги старых деревьев после омолаживающей обрезки.</w:t>
      </w:r>
    </w:p>
    <w:p w:rsidR="00D2489B" w:rsidRPr="00D2489B" w:rsidRDefault="00D2489B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48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Перед окулировкой дички </w:t>
      </w:r>
      <w:proofErr w:type="spellStart"/>
      <w:r w:rsidRPr="00D248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разокучивают</w:t>
      </w:r>
      <w:proofErr w:type="spellEnd"/>
      <w:r w:rsidRPr="00D248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штамбы очищают от земли, протирая тряпкой. Прививают подвои в диаметре от 0,3 до 1 см с одной стороны по направлению ряда.</w:t>
      </w:r>
    </w:p>
    <w:p w:rsidR="00D2489B" w:rsidRPr="00D2489B" w:rsidRDefault="00D2489B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vanish/>
          <w:color w:val="000000" w:themeColor="text1"/>
          <w:sz w:val="28"/>
          <w:szCs w:val="28"/>
          <w:lang w:eastAsia="ru-RU"/>
        </w:rPr>
      </w:pPr>
    </w:p>
    <w:p w:rsidR="00D2489B" w:rsidRPr="00D2489B" w:rsidRDefault="00D2489B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vanish/>
          <w:color w:val="000000" w:themeColor="text1"/>
          <w:sz w:val="28"/>
          <w:szCs w:val="28"/>
          <w:lang w:eastAsia="ru-RU"/>
        </w:rPr>
      </w:pPr>
    </w:p>
    <w:p w:rsidR="00D2489B" w:rsidRPr="00D2489B" w:rsidRDefault="00D2489B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vanish/>
          <w:color w:val="000000" w:themeColor="text1"/>
          <w:sz w:val="28"/>
          <w:szCs w:val="28"/>
          <w:lang w:eastAsia="ru-RU"/>
        </w:rPr>
      </w:pPr>
    </w:p>
    <w:p w:rsidR="00D2489B" w:rsidRPr="00D2489B" w:rsidRDefault="00D2489B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vanish/>
          <w:color w:val="000000" w:themeColor="text1"/>
          <w:sz w:val="28"/>
          <w:szCs w:val="28"/>
          <w:lang w:eastAsia="ru-RU"/>
        </w:rPr>
      </w:pPr>
    </w:p>
    <w:p w:rsidR="00D2489B" w:rsidRPr="00D2489B" w:rsidRDefault="00D2489B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32E7F" w:rsidRPr="000664D0" w:rsidRDefault="00932E7F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D2489B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7B426EF5" wp14:editId="3EA7B7FF">
            <wp:extent cx="4835525" cy="3024554"/>
            <wp:effectExtent l="0" t="0" r="3175" b="4445"/>
            <wp:docPr id="6" name="Рисунок 6" descr="http://ok-t.ru/studopediaru/baza6/3718032710885.files/image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6/3718032710885.files/image0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2" b="46168"/>
                    <a:stretch/>
                  </pic:blipFill>
                  <pic:spPr bwMode="auto">
                    <a:xfrm>
                      <a:off x="0" y="0"/>
                      <a:ext cx="4835525" cy="302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489B" w:rsidRPr="00D2489B" w:rsidRDefault="00D2489B" w:rsidP="000664D0">
      <w:pPr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D2489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Рис. </w:t>
      </w:r>
      <w:r w:rsidR="00932E7F" w:rsidRPr="000664D0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4. Окулировка:</w:t>
      </w:r>
    </w:p>
    <w:p w:rsidR="00D2489B" w:rsidRPr="00D2489B" w:rsidRDefault="00D2489B" w:rsidP="000664D0">
      <w:pPr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D2489B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1 - срез щитка, 2 - щиток; 3 - Т-образный надрез коры подвоя; 4 - подвой с вставленным щитком; 5 </w:t>
      </w:r>
      <w:r w:rsidR="00932E7F" w:rsidRPr="000664D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–</w:t>
      </w:r>
      <w:r w:rsidRPr="00D2489B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обвязка</w:t>
      </w:r>
      <w:r w:rsidR="00932E7F" w:rsidRPr="000664D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:rsidR="00D2489B" w:rsidRPr="00D2489B" w:rsidRDefault="00D2489B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48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Привоем служат вызревшие почки - глазки однолетних побегов. Черенок считается вызревшим, если при сгибании он потрескивает за счет обрыва одревесневших клеток древесины. Семечковые породы прививают одним глазком, а косточковые для большей вероятности приживаемости - двумя с разных сторон дичка.</w:t>
      </w:r>
    </w:p>
    <w:p w:rsidR="00D2489B" w:rsidRPr="00D2489B" w:rsidRDefault="00D2489B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48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Черенки для окулировки заготавливают утром в день прививки, нарезая длиною 25-30 см. Удаляют невызревшую верхушку и пластинки листьев, оставляя черенки длиной 10-25 мм. Затем связывают в пучки по 50-100 штук и навешивают этикетки с названием сорта. Хранят в прохладном месте не более двух дней, прикрыв влажным мхом, мешковиной или рогожей. Во время окулировки черенки ставят в ведро, на 1/4 наполненное водой.</w:t>
      </w:r>
    </w:p>
    <w:p w:rsidR="000A555C" w:rsidRPr="000664D0" w:rsidRDefault="00306039" w:rsidP="000664D0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664D0">
        <w:rPr>
          <w:b/>
          <w:color w:val="000000" w:themeColor="text1"/>
          <w:sz w:val="28"/>
          <w:szCs w:val="28"/>
        </w:rPr>
        <w:t>Задание 3:</w:t>
      </w:r>
      <w:r w:rsidRPr="000664D0">
        <w:rPr>
          <w:color w:val="000000" w:themeColor="text1"/>
          <w:sz w:val="28"/>
          <w:szCs w:val="28"/>
        </w:rPr>
        <w:t xml:space="preserve"> </w:t>
      </w:r>
      <w:r w:rsidR="000A555C" w:rsidRPr="000664D0">
        <w:rPr>
          <w:color w:val="000000" w:themeColor="text1"/>
          <w:sz w:val="28"/>
          <w:szCs w:val="28"/>
        </w:rPr>
        <w:t xml:space="preserve">Под руководством преподавателя освоить технику выполнения </w:t>
      </w:r>
      <w:r w:rsidR="004A1D84" w:rsidRPr="000664D0">
        <w:rPr>
          <w:color w:val="000000" w:themeColor="text1"/>
          <w:sz w:val="28"/>
          <w:szCs w:val="28"/>
        </w:rPr>
        <w:t>окулировки</w:t>
      </w:r>
      <w:r w:rsidR="000A555C" w:rsidRPr="000664D0">
        <w:rPr>
          <w:color w:val="000000" w:themeColor="text1"/>
          <w:sz w:val="28"/>
          <w:szCs w:val="28"/>
        </w:rPr>
        <w:t xml:space="preserve">. </w:t>
      </w:r>
    </w:p>
    <w:p w:rsidR="000A555C" w:rsidRPr="000664D0" w:rsidRDefault="000A555C" w:rsidP="000664D0">
      <w:pPr>
        <w:pStyle w:val="a4"/>
        <w:spacing w:before="0" w:beforeAutospacing="0" w:after="0" w:afterAutospacing="0" w:line="360" w:lineRule="auto"/>
        <w:ind w:firstLine="851"/>
        <w:jc w:val="center"/>
        <w:rPr>
          <w:color w:val="000000" w:themeColor="text1"/>
          <w:sz w:val="28"/>
          <w:szCs w:val="28"/>
        </w:rPr>
      </w:pPr>
      <w:r w:rsidRPr="000664D0">
        <w:rPr>
          <w:b/>
          <w:bCs/>
          <w:color w:val="000000" w:themeColor="text1"/>
          <w:sz w:val="28"/>
          <w:szCs w:val="28"/>
        </w:rPr>
        <w:t>Контрольные вопросы</w:t>
      </w:r>
      <w:r w:rsidR="00306039" w:rsidRPr="000664D0">
        <w:rPr>
          <w:color w:val="000000" w:themeColor="text1"/>
          <w:sz w:val="28"/>
          <w:szCs w:val="28"/>
        </w:rPr>
        <w:t>:</w:t>
      </w:r>
    </w:p>
    <w:p w:rsidR="000A555C" w:rsidRDefault="004C7812" w:rsidP="004C7812">
      <w:pPr>
        <w:pStyle w:val="a5"/>
        <w:numPr>
          <w:ilvl w:val="0"/>
          <w:numId w:val="4"/>
        </w:numPr>
        <w:spacing w:after="0" w:line="360" w:lineRule="auto"/>
        <w:ind w:left="284" w:hanging="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Понятия: прививка, подвой, привой,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окулянт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C7812" w:rsidRDefault="004C7812" w:rsidP="004C7812">
      <w:pPr>
        <w:pStyle w:val="a5"/>
        <w:numPr>
          <w:ilvl w:val="0"/>
          <w:numId w:val="4"/>
        </w:numPr>
        <w:spacing w:after="0" w:line="360" w:lineRule="auto"/>
        <w:ind w:left="284" w:hanging="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Назначение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окулировочного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ножа.</w:t>
      </w:r>
    </w:p>
    <w:p w:rsidR="004C7812" w:rsidRDefault="004C7812" w:rsidP="004C7812">
      <w:pPr>
        <w:pStyle w:val="a5"/>
        <w:numPr>
          <w:ilvl w:val="0"/>
          <w:numId w:val="4"/>
        </w:numPr>
        <w:spacing w:after="0" w:line="360" w:lineRule="auto"/>
        <w:ind w:left="284" w:hanging="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Назначение прививочного ножа.</w:t>
      </w:r>
    </w:p>
    <w:p w:rsidR="004C7812" w:rsidRDefault="004C7812" w:rsidP="004C7812">
      <w:pPr>
        <w:pStyle w:val="a5"/>
        <w:numPr>
          <w:ilvl w:val="0"/>
          <w:numId w:val="4"/>
        </w:numPr>
        <w:spacing w:after="0" w:line="360" w:lineRule="auto"/>
        <w:ind w:left="284" w:hanging="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Правила работы с режущими садовыми инструментами.</w:t>
      </w:r>
    </w:p>
    <w:p w:rsidR="004C7812" w:rsidRDefault="004C7812" w:rsidP="004C7812">
      <w:pPr>
        <w:pStyle w:val="a5"/>
        <w:numPr>
          <w:ilvl w:val="0"/>
          <w:numId w:val="4"/>
        </w:numPr>
        <w:spacing w:after="0" w:line="360" w:lineRule="auto"/>
        <w:ind w:left="284" w:hanging="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Подготовка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окулянтов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 окулировке.</w:t>
      </w:r>
    </w:p>
    <w:p w:rsidR="004C7812" w:rsidRDefault="004C7812" w:rsidP="004C7812">
      <w:pPr>
        <w:pStyle w:val="a5"/>
        <w:numPr>
          <w:ilvl w:val="0"/>
          <w:numId w:val="4"/>
        </w:numPr>
        <w:spacing w:after="0" w:line="360" w:lineRule="auto"/>
        <w:ind w:left="284" w:hanging="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Порядок проведения окулировки.</w:t>
      </w:r>
    </w:p>
    <w:p w:rsidR="004C7812" w:rsidRPr="004C7812" w:rsidRDefault="004C7812" w:rsidP="004C7812">
      <w:pPr>
        <w:pStyle w:val="a5"/>
        <w:spacing w:after="0" w:line="360" w:lineRule="auto"/>
        <w:ind w:left="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06039" w:rsidRPr="000664D0" w:rsidRDefault="00306039" w:rsidP="000664D0">
      <w:pPr>
        <w:pStyle w:val="1"/>
        <w:spacing w:before="0" w:line="360" w:lineRule="auto"/>
        <w:jc w:val="center"/>
      </w:pPr>
      <w:bookmarkStart w:id="8" w:name="_Toc176703"/>
      <w:r w:rsidRPr="000664D0">
        <w:rPr>
          <w:rFonts w:eastAsia="Times New Roman"/>
          <w:lang w:eastAsia="ru-RU"/>
        </w:rPr>
        <w:t>ЛПЗ № 2</w:t>
      </w:r>
      <w:r w:rsidR="0028618C">
        <w:rPr>
          <w:rFonts w:eastAsia="Times New Roman"/>
          <w:lang w:eastAsia="ru-RU"/>
        </w:rPr>
        <w:t>1</w:t>
      </w:r>
      <w:r w:rsidRPr="000664D0">
        <w:rPr>
          <w:rFonts w:eastAsia="Times New Roman"/>
          <w:lang w:eastAsia="ru-RU"/>
        </w:rPr>
        <w:t xml:space="preserve"> Способы и техника обрезки</w:t>
      </w:r>
      <w:bookmarkEnd w:id="8"/>
    </w:p>
    <w:p w:rsidR="00306039" w:rsidRPr="000664D0" w:rsidRDefault="00306039" w:rsidP="000664D0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A555C">
        <w:rPr>
          <w:b/>
          <w:bCs/>
          <w:color w:val="000000" w:themeColor="text1"/>
          <w:sz w:val="28"/>
        </w:rPr>
        <w:t>Цель:</w:t>
      </w:r>
      <w:r w:rsidRPr="000A555C">
        <w:rPr>
          <w:color w:val="000000" w:themeColor="text1"/>
          <w:sz w:val="28"/>
        </w:rPr>
        <w:t xml:space="preserve"> </w:t>
      </w:r>
      <w:r w:rsidRPr="000664D0">
        <w:rPr>
          <w:color w:val="000000" w:themeColor="text1"/>
          <w:sz w:val="28"/>
          <w:szCs w:val="28"/>
        </w:rPr>
        <w:t xml:space="preserve">Освоить приемы работы с садовыми инструментами, научиться проводить окулировку. </w:t>
      </w:r>
      <w:bookmarkStart w:id="9" w:name="_GoBack"/>
      <w:bookmarkEnd w:id="9"/>
    </w:p>
    <w:p w:rsidR="00306039" w:rsidRPr="000664D0" w:rsidRDefault="00306039" w:rsidP="000664D0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555C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  <w:t>Литература:</w:t>
      </w:r>
      <w:r w:rsidRPr="000A555C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 </w:t>
      </w:r>
      <w:r w:rsidRPr="000664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Овощеводство и плодоводство, Потапов В.А.</w:t>
      </w:r>
    </w:p>
    <w:p w:rsidR="00306039" w:rsidRPr="000A555C" w:rsidRDefault="00306039" w:rsidP="000664D0">
      <w:pPr>
        <w:spacing w:after="0" w:line="360" w:lineRule="auto"/>
        <w:ind w:left="720" w:hanging="72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</w:pPr>
      <w:r w:rsidRPr="000A555C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  <w:t>Ход работы:</w:t>
      </w:r>
    </w:p>
    <w:p w:rsidR="00DC3E05" w:rsidRPr="00451F6A" w:rsidRDefault="00306039" w:rsidP="000664D0">
      <w:pPr>
        <w:spacing w:after="0" w:line="360" w:lineRule="auto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0" w:name="_Toc176704"/>
      <w:r w:rsidRPr="000664D0">
        <w:rPr>
          <w:rFonts w:ascii="Times New Roman" w:eastAsia="Times New Roman" w:hAnsi="Times New Roman"/>
          <w:b/>
          <w:color w:val="000000" w:themeColor="text1"/>
          <w:sz w:val="28"/>
          <w:szCs w:val="24"/>
          <w:lang w:eastAsia="ru-RU"/>
        </w:rPr>
        <w:t>Задание 1:</w:t>
      </w:r>
      <w:r w:rsidR="00A734CE" w:rsidRPr="000664D0">
        <w:rPr>
          <w:rFonts w:ascii="Times New Roman" w:eastAsia="Times New Roman" w:hAnsi="Times New Roman"/>
          <w:b/>
          <w:color w:val="000000" w:themeColor="text1"/>
          <w:sz w:val="28"/>
          <w:szCs w:val="24"/>
          <w:lang w:eastAsia="ru-RU"/>
        </w:rPr>
        <w:t xml:space="preserve"> </w:t>
      </w:r>
      <w:r w:rsidR="00DC3E05" w:rsidRPr="000664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Изучить, и записать в тетрадь задачи, и способы обрезки.</w:t>
      </w:r>
      <w:bookmarkEnd w:id="10"/>
    </w:p>
    <w:p w:rsidR="00451F6A" w:rsidRPr="00451F6A" w:rsidRDefault="00451F6A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51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Основные задачи обрезки заключаются в формировании растений, регулировании роста и интенсивности плодоношения, повышении качества плодов, своевременной замене стареющих частей, удлинении продуктивного периода насаждений. </w:t>
      </w:r>
    </w:p>
    <w:p w:rsidR="00451F6A" w:rsidRPr="00451F6A" w:rsidRDefault="00451F6A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51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Реакция растений зависит от вида и степени обрезки, времени ее проведения, породно-сортовых, возрастных особенностей и общего состояния растений. </w:t>
      </w:r>
    </w:p>
    <w:p w:rsidR="00451F6A" w:rsidRPr="00451F6A" w:rsidRDefault="00451F6A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51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Различают два</w:t>
      </w:r>
      <w:r w:rsidR="00DC3E05" w:rsidRPr="000664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способа обрезки: укорачивание</w:t>
      </w:r>
      <w:r w:rsidRPr="00451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и прореживание</w:t>
      </w:r>
      <w:r w:rsidR="00DC3E05" w:rsidRPr="000664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Pr="00451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вырезку</w:t>
      </w:r>
      <w:r w:rsidR="00DC3E05" w:rsidRPr="000664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кольцо)</w:t>
      </w:r>
      <w:r w:rsidRPr="00451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(рис. </w:t>
      </w:r>
      <w:r w:rsidR="00DC3E05" w:rsidRPr="000664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Pr="00451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DC3E05" w:rsidRPr="000664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451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 укорачивании удаляют лишь верхнюю часть, а при прореживании — всю ветвь в месте ее отхождения от более крупной несущей ветви. </w:t>
      </w:r>
    </w:p>
    <w:p w:rsidR="00451F6A" w:rsidRPr="00451F6A" w:rsidRDefault="00451F6A" w:rsidP="000664D0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</w:pPr>
      <w:r w:rsidRPr="00451F6A">
        <w:rPr>
          <w:rFonts w:ascii="Times New Roman" w:eastAsia="Times New Roman" w:hAnsi="Times New Roman"/>
          <w:i/>
          <w:iCs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7E1DFDF8" wp14:editId="7E17A294">
            <wp:extent cx="5380990" cy="2699385"/>
            <wp:effectExtent l="0" t="0" r="0" b="5715"/>
            <wp:docPr id="7" name="Рисунок 7" descr="Рис. 25. Способы обрезки растений: 1 — места срезов при прореживании; 2 — места срезов при укорачивании; 3 — то же растение после вырезки части ветвей (объем кроны не изменился, но она стала более редкой); 4 — растение «3» после укорачивания ветвей (число ветвей осталось прежним, но объем кроны уменьшилс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25. Способы обрезки растений: 1 — места срезов при прореживании; 2 — места срезов при укорачивании; 3 — то же растение после вырезки части ветвей (объем кроны не изменился, но она стала более редкой); 4 — растение «3» после укорачивания ветвей (число ветвей осталось прежним, но объем кроны уменьшился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6A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br/>
        <w:t xml:space="preserve">Рис. </w:t>
      </w:r>
      <w:r w:rsidR="00DC3E05" w:rsidRPr="000664D0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4</w:t>
      </w:r>
      <w:r w:rsidRPr="00451F6A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. Способы обрезки растений: 1 — места срезов при прореживании; 2 — места срезов при укорачивании; 3 — то же растение после вырезки части ветвей (объем кроны не изменился, но она стала более редкой); 4 — растение «3» после укорачивания ветвей (число ветвей осталось прежним, но объем кроны уменьшился)</w:t>
      </w:r>
    </w:p>
    <w:p w:rsidR="00451F6A" w:rsidRPr="00451F6A" w:rsidRDefault="00451F6A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51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прореживании в кроне уменьшается количество ветвей. Объем кроны при этом сохраняется, оставшиеся ветви размещаются более свободно, в центр кроны проникает больше света. Рост оставшихся ветвей в длину заметно не изменяется, но из-за улучшения освещенности внутри кроны возрастает долговечность обрастающих ветвей, их </w:t>
      </w:r>
      <w:proofErr w:type="spellStart"/>
      <w:r w:rsidRPr="00451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облиственность</w:t>
      </w:r>
      <w:proofErr w:type="spellEnd"/>
      <w:r w:rsidRPr="00451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У полновозрастных растений внутри кроны увеличивается закладка цветковых почек и формирование плодов. Таким образом, прореживание замедляет старение и отмирание обрастающих ветвей и повышает продуктивность внутренних частей кроны. </w:t>
      </w:r>
    </w:p>
    <w:p w:rsidR="00451F6A" w:rsidRPr="00451F6A" w:rsidRDefault="00451F6A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51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укорачивании прежде всего возрастают </w:t>
      </w:r>
      <w:proofErr w:type="spellStart"/>
      <w:r w:rsidRPr="00451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пробудимость</w:t>
      </w:r>
      <w:proofErr w:type="spellEnd"/>
      <w:r w:rsidRPr="00451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почек и </w:t>
      </w:r>
      <w:proofErr w:type="spellStart"/>
      <w:r w:rsidRPr="00451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побегопроизводительная</w:t>
      </w:r>
      <w:proofErr w:type="spellEnd"/>
      <w:r w:rsidRPr="00451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способность, что ведет к увеличению числа боковых побегов на единицу длины укороченной ветви. Ветви при укорачивании лучше утолщаются, у них повышается прочность и устойчивость к отвисанию под тяжестью урожая. </w:t>
      </w:r>
    </w:p>
    <w:p w:rsidR="00451F6A" w:rsidRPr="00451F6A" w:rsidRDefault="00451F6A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51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</w:t>
      </w:r>
      <w:r w:rsidR="00650579" w:rsidRPr="000664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укорачивании</w:t>
      </w:r>
      <w:r w:rsidRPr="00451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увеличивается также длина приростов. Однако это увеличение никогда не превышает и не компенсирует ту часть, которая была </w:t>
      </w:r>
      <w:r w:rsidRPr="00451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удалена при обрезке. Иными словами, при укорачивании происходит ослабление ветви и тем сильнее, чем больше степень укорачивания. Поэтому сильная подрезка ослабляет молодые деревья, задерживает вступление их в плодоношение и снижает урожайность молодых садов. </w:t>
      </w:r>
    </w:p>
    <w:p w:rsidR="00451F6A" w:rsidRPr="00451F6A" w:rsidRDefault="00451F6A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51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Если регулярно подрезают все наиболее крупные ветви, то деревья становятся более компактными, объем кроны уменьшается, а насыщенность ее ветвями, или </w:t>
      </w:r>
      <w:proofErr w:type="spellStart"/>
      <w:r w:rsidRPr="00451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загущенность</w:t>
      </w:r>
      <w:proofErr w:type="spellEnd"/>
      <w:r w:rsidRPr="00451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возрастает, внутри кроны ухудшается световой режим. </w:t>
      </w:r>
    </w:p>
    <w:p w:rsidR="00451F6A" w:rsidRPr="00451F6A" w:rsidRDefault="00451F6A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51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Свойство укорачивающей обрезки ослаблять рост широко используют для регулирования роста отдельных ветвей в кроне. </w:t>
      </w:r>
    </w:p>
    <w:p w:rsidR="00451F6A" w:rsidRPr="00451F6A" w:rsidRDefault="00451F6A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51F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Сроки обрезки. Лучшее время для проведения обрезки — период покоя. В зонах с суровыми зимами осенняя обрезка может отрицательно сказываться на перезимовке растений, особенно менее зимостойких пород (груша, косточковые). Весной обрезку начинают после того, как вероятность возвратных сильных морозов (ниже 15°С) становится небольшой, и проводят в периоды оттепелей при температуре не ниже —5°С. В районах с мягкими зимами сады обрезают в течение осени и зимы. Прекращают обрезку обычно во время интенсивного набухания почек. </w:t>
      </w:r>
    </w:p>
    <w:p w:rsidR="00C85A8B" w:rsidRPr="000664D0" w:rsidRDefault="00C85A8B" w:rsidP="000664D0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664D0">
        <w:rPr>
          <w:b/>
          <w:color w:val="000000" w:themeColor="text1"/>
          <w:sz w:val="28"/>
          <w:szCs w:val="28"/>
        </w:rPr>
        <w:t xml:space="preserve">Задание 2: </w:t>
      </w:r>
      <w:r w:rsidRPr="000664D0">
        <w:rPr>
          <w:color w:val="000000" w:themeColor="text1"/>
          <w:sz w:val="28"/>
          <w:szCs w:val="28"/>
        </w:rPr>
        <w:t>Изучить технику обрезки.</w:t>
      </w:r>
    </w:p>
    <w:p w:rsidR="00596C13" w:rsidRPr="000664D0" w:rsidRDefault="00596C13" w:rsidP="000664D0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0664D0">
        <w:rPr>
          <w:color w:val="000000" w:themeColor="text1"/>
          <w:sz w:val="28"/>
          <w:szCs w:val="28"/>
        </w:rPr>
        <w:t xml:space="preserve">Правила выполнения срезов. Обрезка — хирургическая операция. Скорость и равномерность зарастания ран в значительной степени зависят от правильного направления и качества срезов. При обрезке плодовых растений применяют три вида срезов: на почку, на кольцо и на боковое ответвление. </w:t>
      </w:r>
    </w:p>
    <w:p w:rsidR="00596C13" w:rsidRPr="000664D0" w:rsidRDefault="00596C13" w:rsidP="000664D0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0664D0">
        <w:rPr>
          <w:color w:val="000000" w:themeColor="text1"/>
          <w:sz w:val="28"/>
          <w:szCs w:val="28"/>
        </w:rPr>
        <w:t xml:space="preserve">При укорачивании однолетнего прироста срез делают на почку: начинается он против основания почки и заканчивается непосредственно над ее вершиной (рис. </w:t>
      </w:r>
      <w:r w:rsidR="00C85A8B" w:rsidRPr="000664D0">
        <w:rPr>
          <w:color w:val="000000" w:themeColor="text1"/>
          <w:sz w:val="28"/>
          <w:szCs w:val="28"/>
        </w:rPr>
        <w:t>5</w:t>
      </w:r>
      <w:r w:rsidRPr="000664D0">
        <w:rPr>
          <w:color w:val="000000" w:themeColor="text1"/>
          <w:sz w:val="28"/>
          <w:szCs w:val="28"/>
        </w:rPr>
        <w:t xml:space="preserve">). Если срез сделать длинным (начинается значительно ниже основания почки), то верхняя часть стебля подсыхает и из почки отрастает слабый побег или она высыхает. При обрезке ранней весной, когда возможен возврат сильных морозов, или в районах с сухой и жаркой весной целесообразно оставлять над почкой </w:t>
      </w:r>
      <w:proofErr w:type="spellStart"/>
      <w:r w:rsidRPr="000664D0">
        <w:rPr>
          <w:color w:val="000000" w:themeColor="text1"/>
          <w:sz w:val="28"/>
          <w:szCs w:val="28"/>
        </w:rPr>
        <w:t>шипик</w:t>
      </w:r>
      <w:proofErr w:type="spellEnd"/>
      <w:r w:rsidRPr="000664D0">
        <w:rPr>
          <w:color w:val="000000" w:themeColor="text1"/>
          <w:sz w:val="28"/>
          <w:szCs w:val="28"/>
        </w:rPr>
        <w:t xml:space="preserve"> длиной 15—20 мм, который </w:t>
      </w:r>
      <w:r w:rsidRPr="000664D0">
        <w:rPr>
          <w:color w:val="000000" w:themeColor="text1"/>
          <w:sz w:val="28"/>
          <w:szCs w:val="28"/>
        </w:rPr>
        <w:lastRenderedPageBreak/>
        <w:t xml:space="preserve">предохраняет ее от подсушивания и обеспечивает отрастание сильного полноценного побега. Более короткий </w:t>
      </w:r>
      <w:proofErr w:type="spellStart"/>
      <w:r w:rsidRPr="000664D0">
        <w:rPr>
          <w:color w:val="000000" w:themeColor="text1"/>
          <w:sz w:val="28"/>
          <w:szCs w:val="28"/>
        </w:rPr>
        <w:t>шипик</w:t>
      </w:r>
      <w:proofErr w:type="spellEnd"/>
      <w:r w:rsidRPr="000664D0">
        <w:rPr>
          <w:color w:val="000000" w:themeColor="text1"/>
          <w:sz w:val="28"/>
          <w:szCs w:val="28"/>
        </w:rPr>
        <w:t xml:space="preserve"> не предохраняет почку от </w:t>
      </w:r>
      <w:proofErr w:type="spellStart"/>
      <w:r w:rsidRPr="000664D0">
        <w:rPr>
          <w:color w:val="000000" w:themeColor="text1"/>
          <w:sz w:val="28"/>
          <w:szCs w:val="28"/>
        </w:rPr>
        <w:t>подсыхания</w:t>
      </w:r>
      <w:proofErr w:type="spellEnd"/>
      <w:r w:rsidRPr="000664D0">
        <w:rPr>
          <w:color w:val="000000" w:themeColor="text1"/>
          <w:sz w:val="28"/>
          <w:szCs w:val="28"/>
        </w:rPr>
        <w:t xml:space="preserve"> и ухудшает зарастание раны. </w:t>
      </w:r>
    </w:p>
    <w:p w:rsidR="00C85A8B" w:rsidRPr="00C85A8B" w:rsidRDefault="00C85A8B" w:rsidP="000664D0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</w:pPr>
      <w:r w:rsidRPr="00C85A8B">
        <w:rPr>
          <w:rFonts w:ascii="Verdana" w:eastAsia="Times New Roman" w:hAnsi="Verdana"/>
          <w:i/>
          <w:i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B8EB431" wp14:editId="798E8148">
            <wp:extent cx="2382520" cy="1863725"/>
            <wp:effectExtent l="0" t="0" r="0" b="3175"/>
            <wp:docPr id="10" name="Рисунок 10" descr="Рис. 28. Срез на почку: 1 - правильно; 2 — неправильно (слишком низкий глубокий срез); 3 - неправильно (оставлен очень короткий шип); 4 — правильно (оставлен шип длиной 15—20 мм для предохранения почки от подмерзания и подсыхан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28. Срез на почку: 1 - правильно; 2 — неправильно (слишком низкий глубокий срез); 3 - неправильно (оставлен очень короткий шип); 4 — правильно (оставлен шип длиной 15—20 мм для предохранения почки от подмерзания и подсыхания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A8B">
        <w:rPr>
          <w:rFonts w:ascii="Verdana" w:eastAsia="Times New Roman" w:hAnsi="Verdana"/>
          <w:i/>
          <w:iCs/>
          <w:color w:val="000000" w:themeColor="text1"/>
          <w:sz w:val="24"/>
          <w:szCs w:val="24"/>
          <w:lang w:eastAsia="ru-RU"/>
        </w:rPr>
        <w:br/>
      </w:r>
      <w:r w:rsidRPr="00C85A8B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Рис.</w:t>
      </w:r>
      <w:r w:rsidRPr="000664D0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5</w:t>
      </w:r>
      <w:r w:rsidRPr="00C85A8B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. Срез на почку: 1 - правильно; 2 — неправильно (слишком низкий глубокий срез); 3 - неправильно (оставлен очень короткий шип); 4 — правильно (оставлен шип длиной 15—20 мм для предохранения почки от </w:t>
      </w:r>
      <w:proofErr w:type="spellStart"/>
      <w:r w:rsidRPr="00C85A8B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подмерзания</w:t>
      </w:r>
      <w:proofErr w:type="spellEnd"/>
      <w:r w:rsidRPr="00C85A8B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C85A8B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подсыхания</w:t>
      </w:r>
      <w:proofErr w:type="spellEnd"/>
      <w:r w:rsidRPr="00C85A8B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C85A8B" w:rsidRPr="00C85A8B" w:rsidRDefault="00C85A8B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85A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Многолетние ветви вырезают по внешней границе кольцевого наплыва. Если срезаемая ветвь с большим углом отхождения, то кольцевой наплыв хорошо выражен вокруг всего основания ветви, и в таких случаях определить правильное направление среза не представляет труда (рис. </w:t>
      </w:r>
      <w:r w:rsidRPr="000664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Pr="00C85A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). При остром угле отхождения наплыв хорошо выражен лишь в развилке между ветвями, и при удалении таких ветвей выбор правильного направления среза требует определенного навыка. При этом можно руководствоваться двумя способами: 1) срез должен быть параллельным мелким складкам коры, которые хорошо заметны на внешней границе наплыва; 2) из точки, находящейся на внешней границе наплыва в развилке ветвей, мысленно проводят две линии - одну перпендикулярно оси срезаемой ветви, вторую параллельно оси несущей ветви; срез должен проходить по биссектрисе построенного угла. При этом чем меньше угол отхождения, тем больший выступ остается на несущей ветви в нижней части среза. </w:t>
      </w:r>
    </w:p>
    <w:p w:rsidR="00C85A8B" w:rsidRPr="00C85A8B" w:rsidRDefault="00C85A8B" w:rsidP="000664D0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</w:pPr>
      <w:r w:rsidRPr="00C85A8B">
        <w:rPr>
          <w:rFonts w:ascii="Verdana" w:eastAsia="Times New Roman" w:hAnsi="Verdana"/>
          <w:i/>
          <w:iCs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7CA36934" wp14:editId="6AF8532A">
            <wp:extent cx="3552190" cy="1855470"/>
            <wp:effectExtent l="0" t="0" r="0" b="0"/>
            <wp:docPr id="11" name="Рисунок 11" descr="Рис. 29. Определение правильного направления среза: 1 - по кольцевому наплыву с большим углом отхождения ветви; 2 - по складкам коры (С) на внешней границе кольцевого наплыва в развилке ветвей при удалении ветви с острым углом отхождения; 3 — то же, с помощью построения угла; АВ — направление правильного сре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 29. Определение правильного направления среза: 1 - по кольцевому наплыву с большим углом отхождения ветви; 2 - по складкам коры (С) на внешней границе кольцевого наплыва в развилке ветвей при удалении ветви с острым углом отхождения; 3 — то же, с помощью построения угла; АВ — направление правильного срез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A8B">
        <w:rPr>
          <w:rFonts w:ascii="Verdana" w:eastAsia="Times New Roman" w:hAnsi="Verdana"/>
          <w:i/>
          <w:iCs/>
          <w:color w:val="000000" w:themeColor="text1"/>
          <w:sz w:val="24"/>
          <w:szCs w:val="24"/>
          <w:lang w:eastAsia="ru-RU"/>
        </w:rPr>
        <w:br/>
      </w:r>
      <w:r w:rsidRPr="00C85A8B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Рис. </w:t>
      </w:r>
      <w:r w:rsidRPr="000664D0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6</w:t>
      </w:r>
      <w:r w:rsidRPr="00C85A8B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. Определение правильного направления среза: 1 - по кольцевому наплыву с большим углом отхождения ветви; 2 - по складкам коры (С) на внешней границе кольцевого наплыва в развилке ветвей при удалении ветви с острым углом отхождения; 3 — то же, с помощью построения угла; АВ — направление правильного среза</w:t>
      </w:r>
    </w:p>
    <w:p w:rsidR="00C85A8B" w:rsidRPr="000664D0" w:rsidRDefault="00C85A8B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85A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предупреждения </w:t>
      </w:r>
      <w:proofErr w:type="spellStart"/>
      <w:r w:rsidRPr="00C85A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отлома</w:t>
      </w:r>
      <w:proofErr w:type="spellEnd"/>
      <w:r w:rsidRPr="00C85A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крупные ветви вырезают в два приема. Вначале снизу по направлению среза делают пропил на 1/3—1/2 диаметра ветви, затем на расстоянии 8—12 см от несущей ветви — второй пропил сверху и лишь после удаления основной части ветви выпиливают оставшийся пенек. </w:t>
      </w:r>
    </w:p>
    <w:p w:rsidR="00C85A8B" w:rsidRPr="00C85A8B" w:rsidRDefault="00C85A8B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85A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Наиболее распространенные ошибки при вырезке ветвей — срезы с оставлением пеньков и глубокие срезы с удалением кольцевого наплыва. Оставленные пеньки подсыхают, загнивают и служат одной из причин возникновения дуплистости крупных ветвей и стволов. Когда срез проходит по внешней границе верхней части кольцевого наплыва почти под прямым углом к оси срезаемой ветви, то рана зарастает лишь сверху, пенек в нижней части до линии правильного среза подсыхает и в течение очень длительного времени не зарастает. При оставлении пенька в верхней части среза рана зарастает с нижней стороны. При удалении кольцевого наплыва (глубокий срез) поверхность среза сильно увеличивается и такие раны зарастают хуже и медленнее (рис. </w:t>
      </w:r>
      <w:r w:rsidRPr="000664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Pr="00C85A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C85A8B" w:rsidRPr="00C85A8B" w:rsidRDefault="00C85A8B" w:rsidP="000664D0">
      <w:pPr>
        <w:spacing w:after="0" w:line="360" w:lineRule="auto"/>
        <w:ind w:firstLine="851"/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</w:pPr>
      <w:r w:rsidRPr="00C85A8B">
        <w:rPr>
          <w:rFonts w:ascii="Times New Roman" w:eastAsia="Times New Roman" w:hAnsi="Times New Roman"/>
          <w:i/>
          <w:iCs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6BDE1468" wp14:editId="06E6C666">
            <wp:extent cx="4949825" cy="1916430"/>
            <wp:effectExtent l="0" t="0" r="3175" b="7620"/>
            <wp:docPr id="12" name="Рисунок 12" descr="Рис. 30. Вырезка крупных ветвей: 1 - правильно (срез сделан по кольцевому наплыву); 2 — неправильно (оставлен большой пенек); 3 — неправильно (срез сделан почти под прямым углом к оси удаленной ветви, снизу оставлен долго не зарастающий пенек); 4 — неправильно (глубокий срез, кольцевой наплыв удален, площадь среза большая); 5 - правильно (ветвь удалена по частям с подпилом снизу); 6 — неправильно крупная ветвь вырезана без подпила снизу, произошел отрыв древесины и коры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 30. Вырезка крупных ветвей: 1 - правильно (срез сделан по кольцевому наплыву); 2 — неправильно (оставлен большой пенек); 3 — неправильно (срез сделан почти под прямым углом к оси удаленной ветви, снизу оставлен долго не зарастающий пенек); 4 — неправильно (глубокий срез, кольцевой наплыв удален, площадь среза большая); 5 - правильно (ветвь удалена по частям с подпилом снизу); 6 — неправильно крупная ветвь вырезана без подпила снизу, произошел отрыв древесины и коры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A8B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br/>
        <w:t xml:space="preserve">Рис. </w:t>
      </w:r>
      <w:r w:rsidRPr="000664D0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7</w:t>
      </w:r>
      <w:r w:rsidRPr="00C85A8B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. Вырезка крупных ветвей: 1 - правильно (срез сделан по кольцевому наплыву); 2 — неправильно (оставлен большой пенек); 3 — неправильно (срез сделан почти под прямым углом к оси удаленной ветви, снизу оставлен долго не зарастающий пенек); 4 — неправильно (глубокий срез, кольцевой наплыв удален, площадь среза большая); 5 - правильно (ветвь удалена по частям с подпилом снизу); 6 — неправильно крупная ветвь вырезана без подпила снизу, произошел отрыв древесины и коры)</w:t>
      </w:r>
    </w:p>
    <w:p w:rsidR="00C85A8B" w:rsidRPr="00C85A8B" w:rsidRDefault="00C85A8B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85A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вырезке ветви на боковое ответвление плоскость среза должна проходить под углом </w:t>
      </w:r>
      <w:r w:rsidRPr="000664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60</w:t>
      </w:r>
      <w:r w:rsidRPr="00C85A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° к направлению оси несущей ветви и по внутренней границе кольцевого наплыва (рис. </w:t>
      </w:r>
      <w:r w:rsidRPr="000664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Pr="00C85A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). При вырезке на крупную боковую ветвь в первые 1—2 года под тяжестью плодов она может отломиться, расщепив при этом вдоль слоев древесины оставшуюся часть несущей ветви. Для предупреждения </w:t>
      </w:r>
      <w:proofErr w:type="spellStart"/>
      <w:r w:rsidRPr="00C85A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отломов</w:t>
      </w:r>
      <w:proofErr w:type="spellEnd"/>
      <w:r w:rsidRPr="00C85A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оставляют защитное звено — пенек несущей ветви длиной 15—20 см с одной-двумя </w:t>
      </w:r>
      <w:proofErr w:type="spellStart"/>
      <w:r w:rsidRPr="00C85A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полускелетными</w:t>
      </w:r>
      <w:proofErr w:type="spellEnd"/>
      <w:r w:rsidRPr="00C85A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или обрастающими ветвями. Через 2—3 года, когда прочность соединения боковой ветви с несущей повысится, защитное звено вырезают. При высоких срезах, а также при срезах под углом более 70° образуются долго не заживающие пеньки. При срезах под углом менее 50° резко возрастает опасность </w:t>
      </w:r>
      <w:proofErr w:type="spellStart"/>
      <w:r w:rsidRPr="00C85A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отлома</w:t>
      </w:r>
      <w:proofErr w:type="spellEnd"/>
      <w:r w:rsidRPr="00C85A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боковой ветви. </w:t>
      </w:r>
    </w:p>
    <w:p w:rsidR="00C85A8B" w:rsidRPr="00C85A8B" w:rsidRDefault="00C85A8B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</w:pPr>
      <w:r w:rsidRPr="00C85A8B">
        <w:rPr>
          <w:rFonts w:ascii="Times New Roman" w:eastAsia="Times New Roman" w:hAnsi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1C1C587" wp14:editId="4D5F0267">
            <wp:extent cx="5486400" cy="1336675"/>
            <wp:effectExtent l="0" t="0" r="0" b="0"/>
            <wp:docPr id="13" name="Рисунок 13" descr="Рис. 31. Подрезка ветви на боковое ответвление: 1 — правильно (угол АДЕ составляет 55—65°); 2 — правильно (оставлено защитное звено); 3 — неправильно (срез несущей ветви почти под прямым углом, закрашен образовавшийся шип); 4 — неправильно (срез очень глубокий под тяжестью боковой ветви несущая расщепилась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. 31. Подрезка ветви на боковое ответвление: 1 — правильно (угол АДЕ составляет 55—65°); 2 — правильно (оставлено защитное звено); 3 — неправильно (срез несущей ветви почти под прямым углом, закрашен образовавшийся шип); 4 — неправильно (срез очень глубокий под тяжестью боковой ветви несущая расщепилась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A8B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br/>
        <w:t xml:space="preserve">Рис. </w:t>
      </w:r>
      <w:r w:rsidRPr="000664D0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8</w:t>
      </w:r>
      <w:r w:rsidRPr="00C85A8B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. Подрезка ветви на боковое ответвление: 1 — правильно (угол АДЕ </w:t>
      </w:r>
      <w:r w:rsidRPr="00C85A8B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lastRenderedPageBreak/>
        <w:t>составляет 55—65°); 2 — правильно (оставлено защитное звено); 3 — неправильно (срез несущей ветви почти под прямым углом, закрашен образовавшийся шип); 4 — неправильно (срез очень глубокий под тяжестью боковой ветви несущая расщепилась)</w:t>
      </w:r>
    </w:p>
    <w:p w:rsidR="00C85A8B" w:rsidRPr="00C85A8B" w:rsidRDefault="00C85A8B" w:rsidP="000664D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85A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Высокопроизводительная работа и хорошее качество обрезки возможны лишь при освоении рациональных приемов работы садовыми инструментами. Садовым ножом срезы выполняют быстро, одним движением, поверхность их гладкая, и не требуется никакой дополнительной зачистки. Деревья до 8—10 лет можно обрезать преимущественно садовым ножом. </w:t>
      </w:r>
    </w:p>
    <w:p w:rsidR="00C85A8B" w:rsidRDefault="000664D0" w:rsidP="000664D0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664D0">
        <w:rPr>
          <w:rFonts w:ascii="Times New Roman" w:hAnsi="Times New Roman"/>
          <w:color w:val="000000"/>
          <w:sz w:val="28"/>
          <w:szCs w:val="28"/>
        </w:rPr>
        <w:t xml:space="preserve">Для предупреждения загнивания древесины все раны диаметром более 1 см замазывают садовым варом. Хороший садовый вар легко наносится на раны при пониженной температуре, хорошо прилипает к свежим срезам, в течение длительного времени не высыхает и сохраняет эластичность, не растрескивается на морозе, в жаркую погоду не растапливается и не стекает, не ожигает ткани коры и камбия. Желательно, чтобы он стимулировал образование </w:t>
      </w:r>
      <w:proofErr w:type="spellStart"/>
      <w:r w:rsidRPr="000664D0">
        <w:rPr>
          <w:rFonts w:ascii="Times New Roman" w:hAnsi="Times New Roman"/>
          <w:color w:val="000000"/>
          <w:sz w:val="28"/>
          <w:szCs w:val="28"/>
        </w:rPr>
        <w:t>каллюса</w:t>
      </w:r>
      <w:proofErr w:type="spellEnd"/>
      <w:r w:rsidRPr="000664D0">
        <w:rPr>
          <w:rFonts w:ascii="Times New Roman" w:hAnsi="Times New Roman"/>
          <w:color w:val="000000"/>
          <w:sz w:val="28"/>
          <w:szCs w:val="28"/>
        </w:rPr>
        <w:t xml:space="preserve"> и зарастание ран, поэтому часто в него добавляют ростовые вещества.</w:t>
      </w:r>
    </w:p>
    <w:p w:rsidR="000664D0" w:rsidRPr="000664D0" w:rsidRDefault="000664D0" w:rsidP="000664D0">
      <w:pPr>
        <w:spacing w:after="0" w:line="36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4D0">
        <w:rPr>
          <w:rFonts w:ascii="Times New Roman" w:hAnsi="Times New Roman"/>
          <w:b/>
          <w:color w:val="000000"/>
          <w:sz w:val="28"/>
          <w:szCs w:val="28"/>
        </w:rPr>
        <w:t>Контрольные вопросы:</w:t>
      </w:r>
    </w:p>
    <w:p w:rsidR="000664D0" w:rsidRDefault="000664D0" w:rsidP="000664D0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Какие способы обрезки выделяют?</w:t>
      </w:r>
    </w:p>
    <w:p w:rsidR="000664D0" w:rsidRDefault="000664D0" w:rsidP="000664D0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Время проведения обрезки.</w:t>
      </w:r>
    </w:p>
    <w:p w:rsidR="000664D0" w:rsidRDefault="00A52498" w:rsidP="000664D0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Что называют укорачиванием?</w:t>
      </w:r>
    </w:p>
    <w:p w:rsidR="00A52498" w:rsidRDefault="00A52498" w:rsidP="000664D0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каких случаях прибегают к вырезке «на кольцо»?</w:t>
      </w:r>
    </w:p>
    <w:p w:rsidR="00A52498" w:rsidRDefault="00A52498" w:rsidP="000664D0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Последовательность обрезки крупных ветвей.</w:t>
      </w:r>
    </w:p>
    <w:p w:rsidR="00A52498" w:rsidRDefault="00A52498" w:rsidP="00A5249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52498" w:rsidRPr="00A52498" w:rsidRDefault="00A52498" w:rsidP="00A52498">
      <w:pPr>
        <w:pStyle w:val="1"/>
        <w:spacing w:before="0" w:line="360" w:lineRule="auto"/>
        <w:rPr>
          <w:caps/>
        </w:rPr>
      </w:pPr>
      <w:bookmarkStart w:id="11" w:name="_Toc536868818"/>
      <w:bookmarkStart w:id="12" w:name="_Toc176705"/>
      <w:r w:rsidRPr="00A52498">
        <w:rPr>
          <w:caps/>
        </w:rPr>
        <w:t>Список литературы</w:t>
      </w:r>
      <w:bookmarkEnd w:id="11"/>
      <w:bookmarkEnd w:id="12"/>
    </w:p>
    <w:p w:rsidR="00A52498" w:rsidRPr="00A52498" w:rsidRDefault="00A52498" w:rsidP="00A52498">
      <w:pPr>
        <w:pStyle w:val="a5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498">
        <w:rPr>
          <w:rFonts w:ascii="Times New Roman" w:hAnsi="Times New Roman"/>
          <w:color w:val="1A1A1A"/>
          <w:sz w:val="28"/>
          <w:szCs w:val="28"/>
        </w:rPr>
        <w:t xml:space="preserve">Плодоводство и овощеводство, </w:t>
      </w:r>
      <w:proofErr w:type="spellStart"/>
      <w:r w:rsidRPr="00A52498">
        <w:rPr>
          <w:rFonts w:ascii="Times New Roman" w:hAnsi="Times New Roman"/>
          <w:color w:val="1A1A1A"/>
          <w:sz w:val="28"/>
          <w:szCs w:val="28"/>
        </w:rPr>
        <w:t>Трунов</w:t>
      </w:r>
      <w:proofErr w:type="spellEnd"/>
      <w:r w:rsidRPr="00A52498">
        <w:rPr>
          <w:rFonts w:ascii="Times New Roman" w:hAnsi="Times New Roman"/>
          <w:color w:val="1A1A1A"/>
          <w:sz w:val="28"/>
          <w:szCs w:val="28"/>
        </w:rPr>
        <w:t xml:space="preserve"> Ю. В., Родионов В. К.,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proofErr w:type="spellStart"/>
      <w:r w:rsidRPr="00A52498">
        <w:rPr>
          <w:rFonts w:ascii="Times New Roman" w:hAnsi="Times New Roman"/>
          <w:color w:val="1A1A1A"/>
          <w:sz w:val="28"/>
          <w:szCs w:val="28"/>
        </w:rPr>
        <w:t>Скрипников</w:t>
      </w:r>
      <w:proofErr w:type="spellEnd"/>
      <w:r w:rsidRPr="00A52498">
        <w:rPr>
          <w:rFonts w:ascii="Times New Roman" w:hAnsi="Times New Roman"/>
          <w:color w:val="1A1A1A"/>
          <w:sz w:val="28"/>
          <w:szCs w:val="28"/>
        </w:rPr>
        <w:t xml:space="preserve"> Ю. Г. и др.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52498">
        <w:rPr>
          <w:rFonts w:ascii="Times New Roman" w:hAnsi="Times New Roman"/>
          <w:color w:val="1A1A1A"/>
          <w:sz w:val="28"/>
          <w:szCs w:val="28"/>
        </w:rPr>
        <w:t xml:space="preserve">Под ред. Ю. В. </w:t>
      </w:r>
      <w:proofErr w:type="spellStart"/>
      <w:r w:rsidRPr="00A52498">
        <w:rPr>
          <w:rFonts w:ascii="Times New Roman" w:hAnsi="Times New Roman"/>
          <w:color w:val="1A1A1A"/>
          <w:sz w:val="28"/>
          <w:szCs w:val="28"/>
        </w:rPr>
        <w:t>Трунова</w:t>
      </w:r>
      <w:proofErr w:type="spellEnd"/>
      <w:r w:rsidRPr="00A52498">
        <w:rPr>
          <w:rFonts w:ascii="Times New Roman" w:hAnsi="Times New Roman"/>
          <w:color w:val="1A1A1A"/>
          <w:sz w:val="28"/>
          <w:szCs w:val="28"/>
        </w:rPr>
        <w:t>, Издательство: Москва, «</w:t>
      </w:r>
      <w:proofErr w:type="spellStart"/>
      <w:r w:rsidRPr="00A52498">
        <w:rPr>
          <w:rFonts w:ascii="Times New Roman" w:hAnsi="Times New Roman"/>
          <w:color w:val="1A1A1A"/>
          <w:sz w:val="28"/>
          <w:szCs w:val="28"/>
        </w:rPr>
        <w:t>КолосС</w:t>
      </w:r>
      <w:proofErr w:type="spellEnd"/>
      <w:r w:rsidRPr="00A52498">
        <w:rPr>
          <w:rFonts w:ascii="Times New Roman" w:hAnsi="Times New Roman"/>
          <w:color w:val="1A1A1A"/>
          <w:sz w:val="28"/>
          <w:szCs w:val="28"/>
        </w:rPr>
        <w:t>» 2008, 464с. с ил.: «Учебники и учебные пособия для студентов средних специальных учебных заведений»</w:t>
      </w:r>
    </w:p>
    <w:p w:rsidR="00A52498" w:rsidRPr="00A52498" w:rsidRDefault="00A52498" w:rsidP="00A52498">
      <w:pPr>
        <w:pStyle w:val="a5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498">
        <w:rPr>
          <w:rFonts w:ascii="Times New Roman" w:hAnsi="Times New Roman"/>
          <w:bCs/>
          <w:color w:val="000000"/>
          <w:sz w:val="28"/>
          <w:szCs w:val="28"/>
        </w:rPr>
        <w:lastRenderedPageBreak/>
        <w:t>Потапов В.А. и др. Плодоводство</w:t>
      </w:r>
      <w:r w:rsidRPr="00A52498">
        <w:rPr>
          <w:rFonts w:ascii="Times New Roman" w:hAnsi="Times New Roman"/>
          <w:color w:val="000000"/>
          <w:sz w:val="28"/>
          <w:szCs w:val="28"/>
        </w:rPr>
        <w:t xml:space="preserve"> / Под ред. В.А. Потапова, Ф.Н. </w:t>
      </w:r>
      <w:proofErr w:type="spellStart"/>
      <w:r w:rsidRPr="00A52498">
        <w:rPr>
          <w:rFonts w:ascii="Times New Roman" w:hAnsi="Times New Roman"/>
          <w:color w:val="000000"/>
          <w:sz w:val="28"/>
          <w:szCs w:val="28"/>
        </w:rPr>
        <w:t>Пилыдикова</w:t>
      </w:r>
      <w:proofErr w:type="spellEnd"/>
      <w:r w:rsidRPr="00A52498">
        <w:rPr>
          <w:rFonts w:ascii="Times New Roman" w:hAnsi="Times New Roman"/>
          <w:color w:val="000000"/>
          <w:sz w:val="28"/>
          <w:szCs w:val="28"/>
        </w:rPr>
        <w:t xml:space="preserve">. –М.: Колос, 2000. –432 с.: ил. </w:t>
      </w:r>
      <w:proofErr w:type="gramStart"/>
      <w:r w:rsidRPr="00A52498">
        <w:rPr>
          <w:rFonts w:ascii="Times New Roman" w:hAnsi="Times New Roman"/>
          <w:color w:val="000000"/>
          <w:sz w:val="28"/>
          <w:szCs w:val="28"/>
        </w:rPr>
        <w:t>–(</w:t>
      </w:r>
      <w:proofErr w:type="gramEnd"/>
      <w:r w:rsidRPr="00A52498">
        <w:rPr>
          <w:rFonts w:ascii="Times New Roman" w:hAnsi="Times New Roman"/>
          <w:color w:val="000000"/>
          <w:sz w:val="28"/>
          <w:szCs w:val="28"/>
        </w:rPr>
        <w:t>Учебники и учебные пособия для студентов высших учебных заведений).</w:t>
      </w:r>
    </w:p>
    <w:p w:rsidR="00A52498" w:rsidRDefault="0028618C" w:rsidP="00A52498">
      <w:pPr>
        <w:pStyle w:val="a5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6" w:history="1">
        <w:r w:rsidR="00A52498" w:rsidRPr="00A52498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Фаустов В.В., Тарасов В.М., Прохорова З.А., Орлов П.Н. </w:t>
        </w:r>
        <w:r w:rsidR="00A52498" w:rsidRPr="00A52498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Садоводство и цветоводство</w:t>
        </w:r>
        <w:r w:rsidR="00A52498" w:rsidRPr="00A52498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- 1983</w:t>
        </w:r>
      </w:hyperlink>
      <w:r w:rsidR="00A5249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C7812" w:rsidRPr="004C7812" w:rsidRDefault="00A52498" w:rsidP="004C7812">
      <w:pPr>
        <w:pStyle w:val="a5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7812">
        <w:rPr>
          <w:rFonts w:ascii="Times New Roman" w:hAnsi="Times New Roman"/>
          <w:color w:val="000000" w:themeColor="text1"/>
          <w:sz w:val="28"/>
          <w:szCs w:val="28"/>
        </w:rPr>
        <w:t>Плодоводство и овощеводство</w:t>
      </w:r>
      <w:proofErr w:type="gramStart"/>
      <w:r w:rsidRPr="004C7812">
        <w:rPr>
          <w:rFonts w:ascii="Times New Roman" w:hAnsi="Times New Roman"/>
          <w:color w:val="000000" w:themeColor="text1"/>
          <w:sz w:val="28"/>
          <w:szCs w:val="28"/>
        </w:rPr>
        <w:t xml:space="preserve">/  </w:t>
      </w:r>
      <w:proofErr w:type="spellStart"/>
      <w:r w:rsidRPr="004C7812">
        <w:rPr>
          <w:rFonts w:ascii="Times New Roman" w:hAnsi="Times New Roman"/>
          <w:color w:val="000000" w:themeColor="text1"/>
          <w:sz w:val="28"/>
          <w:szCs w:val="28"/>
        </w:rPr>
        <w:t>В.А.Потапов</w:t>
      </w:r>
      <w:proofErr w:type="spellEnd"/>
      <w:proofErr w:type="gramEnd"/>
      <w:r w:rsidRPr="004C781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4C7812">
        <w:rPr>
          <w:rFonts w:ascii="Times New Roman" w:hAnsi="Times New Roman"/>
          <w:color w:val="000000" w:themeColor="text1"/>
          <w:sz w:val="28"/>
          <w:szCs w:val="28"/>
        </w:rPr>
        <w:t>В.К.Родионов</w:t>
      </w:r>
      <w:proofErr w:type="spellEnd"/>
      <w:r w:rsidRPr="004C781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4C7812">
        <w:rPr>
          <w:rFonts w:ascii="Times New Roman" w:hAnsi="Times New Roman"/>
          <w:color w:val="000000" w:themeColor="text1"/>
          <w:sz w:val="28"/>
          <w:szCs w:val="28"/>
        </w:rPr>
        <w:t>Ю.Г.Скрипников</w:t>
      </w:r>
      <w:proofErr w:type="spellEnd"/>
      <w:r w:rsidRPr="004C7812">
        <w:rPr>
          <w:rFonts w:ascii="Times New Roman" w:hAnsi="Times New Roman"/>
          <w:color w:val="000000" w:themeColor="text1"/>
          <w:sz w:val="28"/>
          <w:szCs w:val="28"/>
        </w:rPr>
        <w:t xml:space="preserve"> и др.; под ред. проф. </w:t>
      </w:r>
      <w:proofErr w:type="spellStart"/>
      <w:proofErr w:type="gramStart"/>
      <w:r w:rsidRPr="004C7812">
        <w:rPr>
          <w:rFonts w:ascii="Times New Roman" w:hAnsi="Times New Roman"/>
          <w:color w:val="000000" w:themeColor="text1"/>
          <w:sz w:val="28"/>
          <w:szCs w:val="28"/>
        </w:rPr>
        <w:t>В.А.Потапова</w:t>
      </w:r>
      <w:proofErr w:type="spellEnd"/>
      <w:r w:rsidRPr="004C7812">
        <w:rPr>
          <w:rFonts w:ascii="Times New Roman" w:hAnsi="Times New Roman"/>
          <w:color w:val="000000" w:themeColor="text1"/>
          <w:sz w:val="28"/>
          <w:szCs w:val="28"/>
        </w:rPr>
        <w:t>.-</w:t>
      </w:r>
      <w:proofErr w:type="gramEnd"/>
      <w:r w:rsidRPr="004C7812">
        <w:rPr>
          <w:rFonts w:ascii="Times New Roman" w:hAnsi="Times New Roman"/>
          <w:color w:val="000000" w:themeColor="text1"/>
          <w:sz w:val="28"/>
          <w:szCs w:val="28"/>
        </w:rPr>
        <w:t xml:space="preserve"> М.: Колос, 1997.-431 с.: ил.- (Учебники и учебные пособия для студентов техникумов).</w:t>
      </w:r>
    </w:p>
    <w:p w:rsidR="004C7812" w:rsidRPr="004C7812" w:rsidRDefault="00A52498" w:rsidP="004C7812">
      <w:pPr>
        <w:pStyle w:val="a5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7812">
        <w:rPr>
          <w:rFonts w:ascii="Times New Roman" w:hAnsi="Times New Roman"/>
          <w:color w:val="000000" w:themeColor="text1"/>
          <w:sz w:val="28"/>
          <w:szCs w:val="28"/>
        </w:rPr>
        <w:t xml:space="preserve">Практикум по плодоводству/ </w:t>
      </w:r>
      <w:proofErr w:type="spellStart"/>
      <w:r w:rsidRPr="004C7812">
        <w:rPr>
          <w:rFonts w:ascii="Times New Roman" w:hAnsi="Times New Roman"/>
          <w:color w:val="000000" w:themeColor="text1"/>
          <w:sz w:val="28"/>
          <w:szCs w:val="28"/>
        </w:rPr>
        <w:t>В.А.Потапов</w:t>
      </w:r>
      <w:proofErr w:type="spellEnd"/>
      <w:r w:rsidRPr="004C781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4C7812">
        <w:rPr>
          <w:rFonts w:ascii="Times New Roman" w:hAnsi="Times New Roman"/>
          <w:color w:val="000000" w:themeColor="text1"/>
          <w:sz w:val="28"/>
          <w:szCs w:val="28"/>
        </w:rPr>
        <w:t>А.С.Ульянищев</w:t>
      </w:r>
      <w:proofErr w:type="spellEnd"/>
      <w:r w:rsidRPr="004C781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4C7812">
        <w:rPr>
          <w:rFonts w:ascii="Times New Roman" w:hAnsi="Times New Roman"/>
          <w:color w:val="000000" w:themeColor="text1"/>
          <w:sz w:val="28"/>
          <w:szCs w:val="28"/>
        </w:rPr>
        <w:t>Н.П.Гладышев</w:t>
      </w:r>
      <w:proofErr w:type="spellEnd"/>
      <w:r w:rsidRPr="004C7812">
        <w:rPr>
          <w:rFonts w:ascii="Times New Roman" w:hAnsi="Times New Roman"/>
          <w:color w:val="000000" w:themeColor="text1"/>
          <w:sz w:val="28"/>
          <w:szCs w:val="28"/>
        </w:rPr>
        <w:t xml:space="preserve"> и др.; под ред. </w:t>
      </w:r>
      <w:proofErr w:type="spellStart"/>
      <w:proofErr w:type="gramStart"/>
      <w:r w:rsidRPr="004C7812">
        <w:rPr>
          <w:rFonts w:ascii="Times New Roman" w:hAnsi="Times New Roman"/>
          <w:color w:val="000000" w:themeColor="text1"/>
          <w:sz w:val="28"/>
          <w:szCs w:val="28"/>
        </w:rPr>
        <w:t>В.А.Потапова</w:t>
      </w:r>
      <w:proofErr w:type="spellEnd"/>
      <w:r w:rsidRPr="004C7812">
        <w:rPr>
          <w:rFonts w:ascii="Times New Roman" w:hAnsi="Times New Roman"/>
          <w:color w:val="000000" w:themeColor="text1"/>
          <w:sz w:val="28"/>
          <w:szCs w:val="28"/>
        </w:rPr>
        <w:t>.-</w:t>
      </w:r>
      <w:proofErr w:type="gramEnd"/>
      <w:r w:rsidRPr="004C7812">
        <w:rPr>
          <w:rFonts w:ascii="Times New Roman" w:hAnsi="Times New Roman"/>
          <w:color w:val="000000" w:themeColor="text1"/>
          <w:sz w:val="28"/>
          <w:szCs w:val="28"/>
        </w:rPr>
        <w:t>М.: Колос,1996.-240 с.: ил.-(Учебники и учебные пособия для студентов средних специальных учеб-</w:t>
      </w:r>
      <w:proofErr w:type="spellStart"/>
      <w:r w:rsidRPr="004C7812">
        <w:rPr>
          <w:rFonts w:ascii="Times New Roman" w:hAnsi="Times New Roman"/>
          <w:color w:val="000000" w:themeColor="text1"/>
          <w:sz w:val="28"/>
          <w:szCs w:val="28"/>
        </w:rPr>
        <w:t>ных</w:t>
      </w:r>
      <w:proofErr w:type="spellEnd"/>
      <w:r w:rsidRPr="004C7812">
        <w:rPr>
          <w:rFonts w:ascii="Times New Roman" w:hAnsi="Times New Roman"/>
          <w:color w:val="000000" w:themeColor="text1"/>
          <w:sz w:val="28"/>
          <w:szCs w:val="28"/>
        </w:rPr>
        <w:t xml:space="preserve"> заведений).</w:t>
      </w:r>
    </w:p>
    <w:p w:rsidR="00A52498" w:rsidRPr="004C7812" w:rsidRDefault="00A52498" w:rsidP="004C7812">
      <w:pPr>
        <w:pStyle w:val="a5"/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7812">
        <w:rPr>
          <w:rFonts w:ascii="&amp;quot" w:hAnsi="&amp;quot"/>
          <w:color w:val="1A1A1A"/>
          <w:sz w:val="21"/>
          <w:szCs w:val="21"/>
        </w:rPr>
        <w:br/>
      </w:r>
    </w:p>
    <w:sectPr w:rsidR="00A52498" w:rsidRPr="004C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 Sans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F1DC9"/>
    <w:multiLevelType w:val="hybridMultilevel"/>
    <w:tmpl w:val="BACC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F6080"/>
    <w:multiLevelType w:val="hybridMultilevel"/>
    <w:tmpl w:val="C3AA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F62AD"/>
    <w:multiLevelType w:val="hybridMultilevel"/>
    <w:tmpl w:val="C9C06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A1C1B"/>
    <w:multiLevelType w:val="hybridMultilevel"/>
    <w:tmpl w:val="D64228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21"/>
    <w:rsid w:val="000664D0"/>
    <w:rsid w:val="0006701B"/>
    <w:rsid w:val="000A555C"/>
    <w:rsid w:val="0028618C"/>
    <w:rsid w:val="002C5815"/>
    <w:rsid w:val="00306039"/>
    <w:rsid w:val="003E3D05"/>
    <w:rsid w:val="00451F6A"/>
    <w:rsid w:val="004A1D84"/>
    <w:rsid w:val="004C7812"/>
    <w:rsid w:val="00510921"/>
    <w:rsid w:val="00596C13"/>
    <w:rsid w:val="00650579"/>
    <w:rsid w:val="007B6B5D"/>
    <w:rsid w:val="00932E7F"/>
    <w:rsid w:val="00A52498"/>
    <w:rsid w:val="00A734CE"/>
    <w:rsid w:val="00BA43B4"/>
    <w:rsid w:val="00C85A8B"/>
    <w:rsid w:val="00D2489B"/>
    <w:rsid w:val="00DC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0EC38-B4C4-4564-B6B1-E8A58D88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1B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B6B5D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1F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B6B5D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0A55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51F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0664D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52498"/>
    <w:rPr>
      <w:color w:val="0000FF"/>
      <w:u w:val="single"/>
    </w:rPr>
  </w:style>
  <w:style w:type="paragraph" w:styleId="a7">
    <w:name w:val="TOC Heading"/>
    <w:basedOn w:val="1"/>
    <w:next w:val="a"/>
    <w:uiPriority w:val="39"/>
    <w:unhideWhenUsed/>
    <w:qFormat/>
    <w:rsid w:val="004C7812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C7812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4C781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lowerlib.ru/books/item/f00/s00/z0000067/index.s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BF06F-833A-47F4-AE4B-6CA03042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26</Pages>
  <Words>4932</Words>
  <Characters>28115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Buh6</cp:lastModifiedBy>
  <cp:revision>4</cp:revision>
  <dcterms:created xsi:type="dcterms:W3CDTF">2019-02-04T01:50:00Z</dcterms:created>
  <dcterms:modified xsi:type="dcterms:W3CDTF">2019-02-04T06:07:00Z</dcterms:modified>
</cp:coreProperties>
</file>